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48E27">
      <w:pPr>
        <w:keepNext w:val="0"/>
        <w:keepLines w:val="0"/>
        <w:pageBreakBefore w:val="0"/>
        <w:widowControl w:val="0"/>
        <w:kinsoku/>
        <w:wordWrap/>
        <w:overflowPunct/>
        <w:topLinePunct w:val="0"/>
        <w:autoSpaceDE/>
        <w:autoSpaceDN/>
        <w:bidi w:val="0"/>
        <w:adjustRightInd/>
        <w:snapToGrid/>
        <w:spacing w:line="1040" w:lineRule="exact"/>
        <w:jc w:val="center"/>
        <w:textAlignment w:val="auto"/>
        <w:rPr>
          <w:rFonts w:hint="eastAsia" w:ascii="方正小标宋简体" w:hAnsi="黑体" w:eastAsia="方正小标宋简体"/>
          <w:bCs/>
          <w:sz w:val="44"/>
          <w:szCs w:val="44"/>
        </w:rPr>
      </w:pPr>
      <w:r>
        <w:rPr>
          <w:rFonts w:hint="eastAsia" w:ascii="方正小标宋简体" w:hAnsi="黑体" w:eastAsia="方正小标宋简体"/>
          <w:bCs/>
          <w:sz w:val="44"/>
          <w:szCs w:val="44"/>
          <w:lang w:val="en-US" w:eastAsia="zh-CN"/>
        </w:rPr>
        <w:t>营口市</w:t>
      </w:r>
      <w:r>
        <w:rPr>
          <w:rFonts w:hint="eastAsia" w:ascii="方正小标宋简体" w:hAnsi="黑体" w:eastAsia="方正小标宋简体"/>
          <w:bCs/>
          <w:sz w:val="44"/>
          <w:szCs w:val="44"/>
        </w:rPr>
        <w:t>一次性扩岗补助申请指南</w:t>
      </w:r>
    </w:p>
    <w:p w14:paraId="4F93B243">
      <w:pPr>
        <w:pStyle w:val="7"/>
        <w:keepNext w:val="0"/>
        <w:keepLines w:val="0"/>
        <w:pageBreakBefore w:val="0"/>
        <w:widowControl w:val="0"/>
        <w:numPr>
          <w:ilvl w:val="0"/>
          <w:numId w:val="1"/>
        </w:numPr>
        <w:kinsoku/>
        <w:wordWrap/>
        <w:overflowPunct/>
        <w:topLinePunct w:val="0"/>
        <w:autoSpaceDE/>
        <w:autoSpaceDN/>
        <w:bidi w:val="0"/>
        <w:adjustRightInd/>
        <w:snapToGrid/>
        <w:spacing w:line="104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政策依据</w:t>
      </w:r>
    </w:p>
    <w:p w14:paraId="32849F06">
      <w:pPr>
        <w:pStyle w:val="7"/>
        <w:numPr>
          <w:ilvl w:val="0"/>
          <w:numId w:val="2"/>
        </w:numPr>
        <w:spacing w:line="560" w:lineRule="exact"/>
        <w:ind w:firstLine="640" w:firstLineChars="200"/>
        <w:rPr>
          <w:rFonts w:ascii="Times New Roman" w:hAnsi="Times New Roman" w:eastAsia="仿宋_GB2312" w:cs="Times New Roman"/>
          <w:color w:val="000000"/>
          <w:kern w:val="2"/>
          <w:sz w:val="32"/>
          <w:szCs w:val="32"/>
          <w:shd w:val="clear" w:color="auto" w:fill="FFFFFF"/>
          <w:lang w:val="en-US" w:eastAsia="zh-CN" w:bidi="ar-SA"/>
        </w:rPr>
      </w:pPr>
      <w:r>
        <w:rPr>
          <w:rFonts w:hint="eastAsia" w:ascii="Times New Roman" w:hAnsi="Times New Roman" w:eastAsia="仿宋_GB2312" w:cs="Times New Roman"/>
          <w:color w:val="000000"/>
          <w:kern w:val="2"/>
          <w:sz w:val="32"/>
          <w:szCs w:val="32"/>
          <w:shd w:val="clear" w:color="auto" w:fill="FFFFFF"/>
          <w:lang w:val="en-US" w:eastAsia="zh-CN" w:bidi="ar-SA"/>
        </w:rPr>
        <w:t>《关于做好高校毕业生等青年就业创业工作的通知》(营人社〔2024〕44号)文件</w:t>
      </w:r>
    </w:p>
    <w:p w14:paraId="5878DD88">
      <w:pPr>
        <w:pStyle w:val="7"/>
        <w:numPr>
          <w:ilvl w:val="0"/>
          <w:numId w:val="2"/>
        </w:numPr>
        <w:spacing w:line="560" w:lineRule="exact"/>
        <w:ind w:firstLine="640" w:firstLineChars="200"/>
        <w:rPr>
          <w:rFonts w:ascii="Times New Roman" w:hAnsi="Times New Roman" w:eastAsia="仿宋_GB2312" w:cs="Times New Roman"/>
          <w:color w:val="000000"/>
          <w:kern w:val="2"/>
          <w:sz w:val="32"/>
          <w:szCs w:val="32"/>
          <w:shd w:val="clear" w:color="auto" w:fill="FFFFFF"/>
          <w:lang w:val="en-US" w:eastAsia="zh-CN" w:bidi="ar-SA"/>
        </w:rPr>
      </w:pPr>
      <w:r>
        <w:rPr>
          <w:rFonts w:hint="eastAsia" w:ascii="Times New Roman" w:hAnsi="Times New Roman" w:eastAsia="仿宋_GB2312" w:cs="Times New Roman"/>
          <w:color w:val="000000"/>
          <w:kern w:val="2"/>
          <w:sz w:val="32"/>
          <w:szCs w:val="32"/>
          <w:shd w:val="clear" w:color="auto" w:fill="FFFFFF"/>
          <w:lang w:val="en-US" w:eastAsia="zh-CN" w:bidi="ar-SA"/>
        </w:rPr>
        <w:t>《辽宁省人力资源和社会保障厅关于做好一次性扩岗补助经办工作的通知》（辽人社函〔2024〕209号）</w:t>
      </w:r>
    </w:p>
    <w:p w14:paraId="10A1CB6C">
      <w:pPr>
        <w:pStyle w:val="2"/>
        <w:spacing w:line="560" w:lineRule="exact"/>
        <w:rPr>
          <w:rFonts w:eastAsia="黑体"/>
          <w:szCs w:val="32"/>
        </w:rPr>
      </w:pPr>
      <w:r>
        <w:rPr>
          <w:rFonts w:hAnsi="黑体" w:eastAsia="黑体"/>
          <w:szCs w:val="32"/>
        </w:rPr>
        <w:t>二、补贴标准</w:t>
      </w:r>
    </w:p>
    <w:p w14:paraId="2AD4F13F">
      <w:pPr>
        <w:pStyle w:val="2"/>
        <w:spacing w:line="560" w:lineRule="exact"/>
        <w:rPr>
          <w:szCs w:val="32"/>
        </w:rPr>
      </w:pPr>
      <w:r>
        <w:rPr>
          <w:szCs w:val="32"/>
        </w:rPr>
        <w:t>每人1500元。</w:t>
      </w:r>
    </w:p>
    <w:p w14:paraId="018E1280">
      <w:pPr>
        <w:pStyle w:val="2"/>
        <w:spacing w:line="560" w:lineRule="exact"/>
        <w:rPr>
          <w:rFonts w:eastAsia="黑体"/>
          <w:szCs w:val="32"/>
        </w:rPr>
      </w:pPr>
      <w:r>
        <w:rPr>
          <w:rFonts w:hAnsi="黑体" w:eastAsia="黑体"/>
          <w:szCs w:val="32"/>
        </w:rPr>
        <w:t>三、申请对象及条件</w:t>
      </w:r>
    </w:p>
    <w:p w14:paraId="68341E53">
      <w:pPr>
        <w:pStyle w:val="2"/>
        <w:spacing w:line="560" w:lineRule="exact"/>
        <w:rPr>
          <w:rFonts w:hint="eastAsia" w:eastAsia="仿宋_GB2312"/>
          <w:szCs w:val="32"/>
          <w:lang w:eastAsia="zh-CN"/>
        </w:rPr>
      </w:pPr>
      <w:r>
        <w:rPr>
          <w:rFonts w:eastAsia="楷体_GB2312"/>
          <w:szCs w:val="32"/>
        </w:rPr>
        <w:t>（一）申请对象。</w:t>
      </w:r>
      <w:r>
        <w:rPr>
          <w:szCs w:val="32"/>
        </w:rPr>
        <w:t>招用毕业年度高校毕业生、离校两年内未就业高校毕业生、16-24岁登记失业青年三类人员的企业。</w:t>
      </w:r>
    </w:p>
    <w:p w14:paraId="12A39872">
      <w:pPr>
        <w:pStyle w:val="2"/>
        <w:spacing w:line="560" w:lineRule="exact"/>
        <w:rPr>
          <w:rFonts w:eastAsia="楷体_GB2312"/>
          <w:szCs w:val="32"/>
        </w:rPr>
      </w:pPr>
      <w:r>
        <w:rPr>
          <w:szCs w:val="32"/>
        </w:rPr>
        <w:t>高校毕业生指的是中华人民共和国境内接受普通高等学历教育取得普通高等学校毕业证书的毕业生，包括研究生和本科、专科（高职）毕业生，不包括函授、成人教育、技师学院高级工班、预备技师班等毕业生。离校两年内未就业高校毕业生毕业时间不早于2022年（2024年招用）、2023年（2025年招用）。</w:t>
      </w:r>
    </w:p>
    <w:p w14:paraId="6A135024">
      <w:pPr>
        <w:pStyle w:val="2"/>
        <w:spacing w:line="560" w:lineRule="exact"/>
        <w:rPr>
          <w:szCs w:val="32"/>
        </w:rPr>
      </w:pPr>
      <w:r>
        <w:rPr>
          <w:rFonts w:eastAsia="楷体_GB2312"/>
          <w:szCs w:val="32"/>
        </w:rPr>
        <w:t>（二）申请条件。</w:t>
      </w:r>
      <w:r>
        <w:rPr>
          <w:szCs w:val="32"/>
        </w:rPr>
        <w:t>企业招用相关人员的时间应在2024年1月1日至2025年12月31日之间。申领企业为相关人员足额缴纳职工养老、失业、工</w:t>
      </w:r>
      <w:r>
        <w:rPr>
          <w:rFonts w:hint="eastAsia"/>
          <w:szCs w:val="32"/>
        </w:rPr>
        <w:t>伤</w:t>
      </w:r>
      <w:r>
        <w:rPr>
          <w:szCs w:val="32"/>
        </w:rPr>
        <w:t>保险费满3个月，且审核时处于正常参保缴费状态。</w:t>
      </w:r>
    </w:p>
    <w:p w14:paraId="23F9A472">
      <w:pPr>
        <w:pStyle w:val="2"/>
        <w:spacing w:line="560" w:lineRule="exact"/>
        <w:rPr>
          <w:rFonts w:eastAsia="楷体_GB2312"/>
          <w:szCs w:val="32"/>
        </w:rPr>
      </w:pPr>
      <w:r>
        <w:rPr>
          <w:szCs w:val="32"/>
        </w:rPr>
        <w:t>享受一次性扩岗补助政策的单位性质是企业，机关事业单位不适用；涉及劳务派遣用工形式的，劳务派遣单位应明确区分自有员工和被派遣劳动者，劳务派遣单位自有员工</w:t>
      </w:r>
      <w:r>
        <w:rPr>
          <w:rFonts w:hint="eastAsia"/>
          <w:szCs w:val="32"/>
        </w:rPr>
        <w:t>部分</w:t>
      </w:r>
      <w:r>
        <w:rPr>
          <w:szCs w:val="32"/>
        </w:rPr>
        <w:t>（含依法开展承揽、外包业务招用的劳动者），由劳务派遣单位全额享受。对涉及被派遣劳动者的部分，劳务派遣单位应全额拨付给实际提供岗位并承担工资和社会保险费的企业。</w:t>
      </w:r>
    </w:p>
    <w:p w14:paraId="60975DDB">
      <w:pPr>
        <w:pStyle w:val="2"/>
        <w:spacing w:line="560" w:lineRule="exact"/>
        <w:rPr>
          <w:szCs w:val="32"/>
        </w:rPr>
      </w:pPr>
      <w:r>
        <w:rPr>
          <w:szCs w:val="32"/>
        </w:rPr>
        <w:t>同一人员身份信息只能享受一次性扩岗补助，不得跨企业、跨年度、跨地区、跨资金渠道重复享受。已由之前受雇企业享受或同一企业在以前年度及其他地区享受一次性扩岗补助或一次性吸纳就业补贴，相关人员信息不能再用于享受一次性扩岗补助。</w:t>
      </w:r>
    </w:p>
    <w:p w14:paraId="1EDE858C">
      <w:pPr>
        <w:pStyle w:val="2"/>
        <w:spacing w:line="560" w:lineRule="exact"/>
        <w:rPr>
          <w:szCs w:val="32"/>
        </w:rPr>
      </w:pPr>
      <w:r>
        <w:rPr>
          <w:rFonts w:hint="eastAsia"/>
          <w:szCs w:val="32"/>
        </w:rPr>
        <w:t>存在失信惩戒信息的</w:t>
      </w:r>
      <w:r>
        <w:rPr>
          <w:szCs w:val="32"/>
        </w:rPr>
        <w:t>用人单位不在政策补贴范围之内。</w:t>
      </w:r>
    </w:p>
    <w:p w14:paraId="5F4D94D9">
      <w:pPr>
        <w:pStyle w:val="2"/>
        <w:spacing w:line="560" w:lineRule="exact"/>
        <w:rPr>
          <w:rFonts w:eastAsia="黑体"/>
          <w:szCs w:val="32"/>
        </w:rPr>
      </w:pPr>
      <w:r>
        <w:rPr>
          <w:rFonts w:hAnsi="黑体" w:eastAsia="黑体"/>
          <w:szCs w:val="32"/>
        </w:rPr>
        <w:t>四、申报材料</w:t>
      </w:r>
    </w:p>
    <w:p w14:paraId="4B46F271">
      <w:pPr>
        <w:pStyle w:val="2"/>
        <w:spacing w:line="560" w:lineRule="exact"/>
        <w:rPr>
          <w:szCs w:val="32"/>
        </w:rPr>
      </w:pPr>
      <w:r>
        <w:rPr>
          <w:rFonts w:hint="eastAsia"/>
          <w:szCs w:val="32"/>
        </w:rPr>
        <w:t>1.</w:t>
      </w:r>
      <w:r>
        <w:rPr>
          <w:szCs w:val="32"/>
        </w:rPr>
        <w:t>《</w:t>
      </w:r>
      <w:r>
        <w:rPr>
          <w:rFonts w:hint="eastAsia"/>
          <w:szCs w:val="32"/>
          <w:lang w:val="en-US" w:eastAsia="zh-CN"/>
        </w:rPr>
        <w:t>营口</w:t>
      </w:r>
      <w:r>
        <w:rPr>
          <w:szCs w:val="32"/>
        </w:rPr>
        <w:t>市一次性扩岗补助申请认定表》（附件1）</w:t>
      </w:r>
    </w:p>
    <w:p w14:paraId="4DA72437">
      <w:pPr>
        <w:pStyle w:val="2"/>
        <w:spacing w:line="560" w:lineRule="exact"/>
        <w:rPr>
          <w:szCs w:val="32"/>
        </w:rPr>
      </w:pPr>
      <w:r>
        <w:rPr>
          <w:rFonts w:hint="eastAsia"/>
          <w:szCs w:val="32"/>
        </w:rPr>
        <w:t>2.</w:t>
      </w:r>
      <w:r>
        <w:rPr>
          <w:szCs w:val="32"/>
        </w:rPr>
        <w:t>《</w:t>
      </w:r>
      <w:r>
        <w:rPr>
          <w:rFonts w:hint="eastAsia"/>
          <w:szCs w:val="32"/>
          <w:lang w:val="en-US" w:eastAsia="zh-CN"/>
        </w:rPr>
        <w:t>营口</w:t>
      </w:r>
      <w:r>
        <w:rPr>
          <w:szCs w:val="32"/>
        </w:rPr>
        <w:t>市一次性扩岗补助资金人员信息表》（附件2）</w:t>
      </w:r>
    </w:p>
    <w:p w14:paraId="19534F41">
      <w:pPr>
        <w:spacing w:line="560" w:lineRule="exact"/>
        <w:ind w:firstLine="640" w:firstLineChars="200"/>
        <w:rPr>
          <w:rFonts w:ascii="Times New Roman" w:hAnsi="Times New Roman" w:eastAsia="仿宋_GB2312" w:cstheme="minorBidi"/>
          <w:color w:val="000000"/>
          <w:kern w:val="2"/>
          <w:sz w:val="32"/>
          <w:szCs w:val="32"/>
          <w:lang w:val="en-US" w:eastAsia="zh-CN" w:bidi="ar-SA"/>
        </w:rPr>
      </w:pPr>
      <w:r>
        <w:rPr>
          <w:rFonts w:hint="eastAsia" w:ascii="Times New Roman" w:hAnsi="Times New Roman" w:eastAsia="仿宋_GB2312" w:cstheme="minorBidi"/>
          <w:color w:val="000000"/>
          <w:kern w:val="2"/>
          <w:sz w:val="32"/>
          <w:szCs w:val="32"/>
          <w:lang w:val="en-US" w:eastAsia="zh-CN" w:bidi="ar-SA"/>
        </w:rPr>
        <w:t xml:space="preserve">3. </w:t>
      </w:r>
      <w:r>
        <w:rPr>
          <w:rFonts w:ascii="Times New Roman" w:hAnsi="Times New Roman" w:eastAsia="仿宋_GB2312" w:cstheme="minorBidi"/>
          <w:color w:val="000000"/>
          <w:kern w:val="2"/>
          <w:sz w:val="32"/>
          <w:szCs w:val="32"/>
          <w:lang w:val="en-US" w:eastAsia="zh-CN" w:bidi="ar-SA"/>
        </w:rPr>
        <w:t>劳务派遣单位还需提供《一次性扩岗补助分配协议书明细表》（附件3）以及与实际用工企业达成的补贴资金分配协议书复印件。并在补助资金到账的1个月内，补充向实际用工单位拨付相应资金的凭证。</w:t>
      </w:r>
      <w:r>
        <w:rPr>
          <w:rFonts w:hint="eastAsia" w:ascii="Times New Roman" w:hAnsi="Times New Roman" w:eastAsia="仿宋_GB2312" w:cstheme="minorBidi"/>
          <w:color w:val="000000"/>
          <w:kern w:val="2"/>
          <w:sz w:val="32"/>
          <w:szCs w:val="32"/>
          <w:lang w:val="en-US" w:eastAsia="zh-CN" w:bidi="ar-SA"/>
        </w:rPr>
        <w:t>(</w:t>
      </w:r>
      <w:r>
        <w:rPr>
          <w:rFonts w:ascii="Times New Roman" w:hAnsi="Times New Roman" w:eastAsia="仿宋_GB2312" w:cstheme="minorBidi"/>
          <w:color w:val="000000"/>
          <w:kern w:val="2"/>
          <w:sz w:val="32"/>
          <w:szCs w:val="32"/>
          <w:lang w:val="en-US" w:eastAsia="zh-CN" w:bidi="ar-SA"/>
        </w:rPr>
        <w:t>对未能按期补充提交拨付凭证的劳务派遣单位，不得申领新一轮一次性扩岗补助</w:t>
      </w:r>
      <w:r>
        <w:rPr>
          <w:rFonts w:hint="eastAsia" w:ascii="Times New Roman" w:hAnsi="Times New Roman" w:eastAsia="仿宋_GB2312" w:cstheme="minorBidi"/>
          <w:color w:val="000000"/>
          <w:kern w:val="2"/>
          <w:sz w:val="32"/>
          <w:szCs w:val="32"/>
          <w:lang w:val="en-US" w:eastAsia="zh-CN" w:bidi="ar-SA"/>
        </w:rPr>
        <w:t>。)</w:t>
      </w:r>
    </w:p>
    <w:p w14:paraId="4D96F69F">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shd w:val="clear" w:color="auto" w:fill="FFFFFF"/>
        </w:rPr>
        <w:t>五、</w:t>
      </w:r>
      <w:r>
        <w:rPr>
          <w:rFonts w:ascii="Times New Roman" w:hAnsi="Times New Roman" w:eastAsia="黑体"/>
          <w:sz w:val="32"/>
          <w:szCs w:val="32"/>
        </w:rPr>
        <w:t>办理流程</w:t>
      </w:r>
    </w:p>
    <w:p w14:paraId="0D5E68FD">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1.申请。</w:t>
      </w:r>
      <w:r>
        <w:rPr>
          <w:rFonts w:hint="eastAsia" w:ascii="Times New Roman" w:hAnsi="Times New Roman" w:eastAsia="仿宋_GB2312"/>
          <w:sz w:val="32"/>
          <w:szCs w:val="32"/>
          <w:lang w:val="en-US" w:eastAsia="zh-CN"/>
        </w:rPr>
        <w:t>企业</w:t>
      </w:r>
      <w:r>
        <w:rPr>
          <w:rFonts w:ascii="Times New Roman" w:hAnsi="Times New Roman" w:eastAsia="仿宋_GB2312"/>
          <w:sz w:val="32"/>
          <w:szCs w:val="32"/>
        </w:rPr>
        <w:t>携纸质材料至</w:t>
      </w:r>
      <w:r>
        <w:rPr>
          <w:rFonts w:hint="eastAsia" w:ascii="Times New Roman" w:hAnsi="Times New Roman" w:eastAsia="仿宋_GB2312"/>
          <w:sz w:val="32"/>
          <w:szCs w:val="32"/>
        </w:rPr>
        <w:t>企业</w:t>
      </w:r>
      <w:r>
        <w:rPr>
          <w:rFonts w:ascii="Times New Roman" w:hAnsi="Times New Roman" w:eastAsia="仿宋_GB2312"/>
          <w:sz w:val="32"/>
          <w:szCs w:val="32"/>
        </w:rPr>
        <w:t>注册地所在</w:t>
      </w:r>
      <w:r>
        <w:rPr>
          <w:rFonts w:hint="eastAsia" w:ascii="Times New Roman" w:hAnsi="Times New Roman" w:eastAsia="仿宋_GB2312"/>
          <w:sz w:val="32"/>
          <w:szCs w:val="32"/>
          <w:lang w:val="en-US" w:eastAsia="zh-CN"/>
        </w:rPr>
        <w:t>县区</w:t>
      </w:r>
      <w:r>
        <w:rPr>
          <w:rFonts w:hint="eastAsia" w:ascii="Times New Roman" w:hAnsi="Times New Roman" w:eastAsia="仿宋_GB2312"/>
          <w:sz w:val="32"/>
          <w:szCs w:val="32"/>
        </w:rPr>
        <w:t>公共就业服务机构</w:t>
      </w:r>
      <w:r>
        <w:rPr>
          <w:rFonts w:ascii="Times New Roman" w:hAnsi="Times New Roman" w:eastAsia="仿宋_GB2312"/>
          <w:sz w:val="32"/>
          <w:szCs w:val="32"/>
        </w:rPr>
        <w:t>进行现场办理。</w:t>
      </w:r>
    </w:p>
    <w:p w14:paraId="0A0FD70C">
      <w:pPr>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楷体_GB2312"/>
          <w:sz w:val="32"/>
          <w:szCs w:val="32"/>
        </w:rPr>
        <w:t>2.审核。</w:t>
      </w:r>
      <w:r>
        <w:rPr>
          <w:rFonts w:ascii="Times New Roman" w:hAnsi="Times New Roman" w:eastAsia="仿宋_GB2312"/>
          <w:sz w:val="32"/>
          <w:szCs w:val="32"/>
        </w:rPr>
        <w:t>各地区公共就业服务经办机构通过省就业管理服务信息系统</w:t>
      </w:r>
      <w:r>
        <w:rPr>
          <w:rFonts w:hint="eastAsia" w:ascii="Times New Roman" w:hAnsi="Times New Roman" w:eastAsia="仿宋_GB2312"/>
          <w:sz w:val="32"/>
          <w:szCs w:val="32"/>
          <w:lang w:val="en-US" w:eastAsia="zh-CN"/>
        </w:rPr>
        <w:t>后台</w:t>
      </w:r>
      <w:r>
        <w:rPr>
          <w:rFonts w:ascii="Times New Roman" w:hAnsi="Times New Roman" w:eastAsia="仿宋_GB2312"/>
          <w:sz w:val="32"/>
          <w:szCs w:val="32"/>
        </w:rPr>
        <w:t>进行审核，</w:t>
      </w:r>
      <w:r>
        <w:rPr>
          <w:rFonts w:hint="eastAsia" w:ascii="Times New Roman" w:hAnsi="Times New Roman" w:eastAsia="仿宋_GB2312"/>
          <w:sz w:val="32"/>
          <w:szCs w:val="32"/>
        </w:rPr>
        <w:t>对</w:t>
      </w:r>
      <w:r>
        <w:rPr>
          <w:rFonts w:ascii="Times New Roman" w:hAnsi="Times New Roman" w:eastAsia="仿宋_GB2312"/>
          <w:sz w:val="32"/>
          <w:szCs w:val="32"/>
        </w:rPr>
        <w:t>系统中能查询到</w:t>
      </w:r>
      <w:r>
        <w:rPr>
          <w:rFonts w:hint="eastAsia" w:ascii="Times New Roman" w:hAnsi="Times New Roman" w:eastAsia="仿宋_GB2312"/>
          <w:sz w:val="32"/>
          <w:szCs w:val="32"/>
        </w:rPr>
        <w:t>的</w:t>
      </w:r>
      <w:r>
        <w:rPr>
          <w:rFonts w:ascii="Times New Roman" w:hAnsi="Times New Roman" w:eastAsia="仿宋_GB2312"/>
          <w:sz w:val="32"/>
          <w:szCs w:val="32"/>
        </w:rPr>
        <w:t>企业登记信息、</w:t>
      </w:r>
      <w:r>
        <w:rPr>
          <w:rFonts w:hint="eastAsia" w:ascii="Times New Roman" w:hAnsi="Times New Roman" w:eastAsia="仿宋_GB2312"/>
          <w:sz w:val="32"/>
          <w:szCs w:val="32"/>
        </w:rPr>
        <w:t>劳动者</w:t>
      </w:r>
      <w:r>
        <w:rPr>
          <w:rFonts w:ascii="Times New Roman" w:hAnsi="Times New Roman" w:eastAsia="仿宋_GB2312"/>
          <w:sz w:val="32"/>
          <w:szCs w:val="32"/>
        </w:rPr>
        <w:t>就业失业登记信息、社会保险参保</w:t>
      </w:r>
      <w:r>
        <w:rPr>
          <w:rFonts w:hint="eastAsia" w:ascii="Times New Roman" w:hAnsi="Times New Roman" w:eastAsia="仿宋_GB2312"/>
          <w:sz w:val="32"/>
          <w:szCs w:val="32"/>
        </w:rPr>
        <w:t>信息</w:t>
      </w:r>
      <w:r>
        <w:rPr>
          <w:rFonts w:ascii="Times New Roman" w:hAnsi="Times New Roman" w:eastAsia="仿宋_GB2312"/>
          <w:sz w:val="32"/>
          <w:szCs w:val="32"/>
        </w:rPr>
        <w:t>等</w:t>
      </w:r>
      <w:r>
        <w:rPr>
          <w:rFonts w:hint="eastAsia" w:ascii="Times New Roman" w:hAnsi="Times New Roman" w:eastAsia="仿宋_GB2312"/>
          <w:sz w:val="32"/>
          <w:szCs w:val="32"/>
          <w:lang w:val="en-US" w:eastAsia="zh-CN"/>
        </w:rPr>
        <w:t>进行核实</w:t>
      </w:r>
      <w:r>
        <w:rPr>
          <w:rFonts w:hint="eastAsia" w:ascii="Times New Roman" w:hAnsi="Times New Roman" w:eastAsia="仿宋_GB2312"/>
          <w:sz w:val="32"/>
          <w:szCs w:val="32"/>
          <w:lang w:eastAsia="zh-CN"/>
        </w:rPr>
        <w:t>。</w:t>
      </w:r>
    </w:p>
    <w:p w14:paraId="40D065E8">
      <w:pPr>
        <w:pStyle w:val="2"/>
        <w:spacing w:line="560" w:lineRule="exact"/>
        <w:rPr>
          <w:szCs w:val="32"/>
          <w:shd w:val="clear" w:color="auto" w:fill="FFFFFF"/>
        </w:rPr>
      </w:pPr>
      <w:r>
        <w:rPr>
          <w:rFonts w:eastAsia="楷体_GB2312"/>
          <w:szCs w:val="32"/>
        </w:rPr>
        <w:t>3.补贴发放。</w:t>
      </w:r>
      <w:r>
        <w:rPr>
          <w:szCs w:val="32"/>
        </w:rPr>
        <w:t>各地区公共就业服务机构审核</w:t>
      </w:r>
      <w:r>
        <w:rPr>
          <w:rFonts w:hint="eastAsia"/>
          <w:szCs w:val="32"/>
          <w:lang w:val="en-US" w:eastAsia="zh-CN"/>
        </w:rPr>
        <w:t>认定并经省系统比对</w:t>
      </w:r>
      <w:r>
        <w:rPr>
          <w:szCs w:val="32"/>
        </w:rPr>
        <w:t>确认补贴金额</w:t>
      </w:r>
      <w:r>
        <w:rPr>
          <w:rFonts w:hint="eastAsia"/>
          <w:szCs w:val="32"/>
          <w:lang w:val="en-US" w:eastAsia="zh-CN"/>
        </w:rPr>
        <w:t>后</w:t>
      </w:r>
      <w:r>
        <w:rPr>
          <w:szCs w:val="32"/>
        </w:rPr>
        <w:t>进行企业信用核查，</w:t>
      </w:r>
      <w:r>
        <w:rPr>
          <w:rFonts w:hint="eastAsia"/>
          <w:szCs w:val="32"/>
        </w:rPr>
        <w:t>信用核查且</w:t>
      </w:r>
      <w:r>
        <w:rPr>
          <w:szCs w:val="32"/>
          <w:shd w:val="clear" w:color="auto" w:fill="FFFFFF"/>
        </w:rPr>
        <w:t>公示无异议后由同级财政部门将补贴资金核拨至企业基本账户。</w:t>
      </w:r>
    </w:p>
    <w:p w14:paraId="3C276015">
      <w:pPr>
        <w:pStyle w:val="2"/>
        <w:spacing w:line="560" w:lineRule="exact"/>
        <w:rPr>
          <w:rFonts w:eastAsia="黑体"/>
          <w:szCs w:val="32"/>
          <w:shd w:val="clear" w:color="auto" w:fill="FFFFFF"/>
        </w:rPr>
      </w:pPr>
      <w:r>
        <w:rPr>
          <w:rFonts w:hAnsi="黑体" w:eastAsia="黑体"/>
          <w:szCs w:val="32"/>
          <w:shd w:val="clear" w:color="auto" w:fill="FFFFFF"/>
        </w:rPr>
        <w:t>六、申报期限</w:t>
      </w:r>
    </w:p>
    <w:p w14:paraId="2697E1BB">
      <w:pPr>
        <w:pStyle w:val="2"/>
        <w:spacing w:line="560" w:lineRule="exact"/>
        <w:rPr>
          <w:rFonts w:hint="eastAsia"/>
          <w:szCs w:val="32"/>
        </w:rPr>
      </w:pPr>
      <w:r>
        <w:rPr>
          <w:szCs w:val="32"/>
        </w:rPr>
        <w:t>申报时间截至202</w:t>
      </w:r>
      <w:r>
        <w:rPr>
          <w:rFonts w:hint="eastAsia"/>
          <w:szCs w:val="32"/>
        </w:rPr>
        <w:t>5</w:t>
      </w:r>
      <w:r>
        <w:rPr>
          <w:szCs w:val="32"/>
        </w:rPr>
        <w:t>年</w:t>
      </w:r>
      <w:r>
        <w:rPr>
          <w:rFonts w:hint="eastAsia"/>
          <w:szCs w:val="32"/>
        </w:rPr>
        <w:t>12</w:t>
      </w:r>
      <w:r>
        <w:rPr>
          <w:szCs w:val="32"/>
        </w:rPr>
        <w:t>月31日</w:t>
      </w:r>
      <w:r>
        <w:rPr>
          <w:rFonts w:hint="eastAsia"/>
          <w:szCs w:val="32"/>
        </w:rPr>
        <w:t>(在2025年11月以后招用相关人员的企业申报时间可延长至2026年3月31日)。</w:t>
      </w:r>
    </w:p>
    <w:p w14:paraId="049B25D5">
      <w:pPr>
        <w:pStyle w:val="3"/>
        <w:keepNext w:val="0"/>
        <w:keepLines w:val="0"/>
        <w:widowControl/>
        <w:suppressLineNumbers w:val="0"/>
        <w:spacing w:before="0" w:beforeAutospacing="0" w:after="0" w:afterAutospacing="0" w:line="24" w:lineRule="atLeast"/>
        <w:ind w:right="0" w:firstLine="640" w:firstLineChars="200"/>
        <w:jc w:val="left"/>
        <w:rPr>
          <w:rFonts w:hint="eastAsia" w:ascii="黑体" w:hAnsi="黑体" w:eastAsia="黑体" w:cs="黑体"/>
          <w:sz w:val="32"/>
          <w:szCs w:val="32"/>
        </w:rPr>
      </w:pPr>
      <w:r>
        <w:rPr>
          <w:rFonts w:hint="eastAsia" w:ascii="黑体" w:hAnsi="黑体" w:eastAsia="黑体" w:cs="黑体"/>
          <w:color w:val="2B2B2B"/>
          <w:sz w:val="32"/>
          <w:szCs w:val="32"/>
          <w:lang w:val="en-US" w:eastAsia="zh-CN"/>
        </w:rPr>
        <w:t>七、</w:t>
      </w:r>
      <w:r>
        <w:rPr>
          <w:rFonts w:hint="eastAsia" w:ascii="黑体" w:hAnsi="黑体" w:eastAsia="黑体" w:cs="黑体"/>
          <w:color w:val="2B2B2B"/>
          <w:sz w:val="32"/>
          <w:szCs w:val="32"/>
        </w:rPr>
        <w:t>经办机构及联系方式</w:t>
      </w:r>
    </w:p>
    <w:p w14:paraId="3EF0CAA3">
      <w:pPr>
        <w:pStyle w:val="3"/>
        <w:keepNext w:val="0"/>
        <w:keepLines w:val="0"/>
        <w:widowControl/>
        <w:suppressLineNumbers w:val="0"/>
        <w:spacing w:before="0" w:beforeAutospacing="0" w:after="0" w:afterAutospacing="0" w:line="24"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营口市人力资源和就业事务中心  大学生就业指导办公室</w:t>
      </w:r>
    </w:p>
    <w:p w14:paraId="33CC7E67">
      <w:pPr>
        <w:pStyle w:val="3"/>
        <w:keepNext w:val="0"/>
        <w:keepLines w:val="0"/>
        <w:widowControl/>
        <w:suppressLineNumbers w:val="0"/>
        <w:spacing w:before="0" w:beforeAutospacing="0" w:after="0" w:afterAutospacing="0" w:line="24"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14:textFill>
            <w14:solidFill>
              <w14:schemeClr w14:val="tx1"/>
            </w14:solidFill>
          </w14:textFill>
        </w:rPr>
        <w:instrText xml:space="preserve"> HYPERLINK "https://h5-v2.cli.im/tel:0417-2857011" </w:instrTex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separate"/>
      </w:r>
      <w:r>
        <w:rPr>
          <w:rStyle w:val="6"/>
          <w:rFonts w:hint="eastAsia" w:ascii="仿宋_GB2312" w:hAnsi="仿宋_GB2312" w:eastAsia="仿宋_GB2312" w:cs="仿宋_GB2312"/>
          <w:color w:val="000000" w:themeColor="text1"/>
          <w:sz w:val="32"/>
          <w:szCs w:val="32"/>
          <w:u w:val="none"/>
          <w14:textFill>
            <w14:solidFill>
              <w14:schemeClr w14:val="tx1"/>
            </w14:solidFill>
          </w14:textFill>
        </w:rPr>
        <w:t>0417-2857011</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end"/>
      </w:r>
    </w:p>
    <w:p w14:paraId="236A09B2">
      <w:pPr>
        <w:pStyle w:val="3"/>
        <w:keepNext w:val="0"/>
        <w:keepLines w:val="0"/>
        <w:widowControl/>
        <w:suppressLineNumbers w:val="0"/>
        <w:spacing w:before="0" w:beforeAutospacing="0" w:after="0" w:afterAutospacing="0" w:line="24"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站前区社会保障中心3楼301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Style w:val="6"/>
          <w:rFonts w:hint="eastAsia" w:ascii="仿宋_GB2312" w:hAnsi="仿宋_GB2312" w:eastAsia="仿宋_GB2312" w:cs="仿宋_GB2312"/>
          <w:color w:val="000000" w:themeColor="text1"/>
          <w:sz w:val="32"/>
          <w:szCs w:val="32"/>
          <w:u w:val="none"/>
          <w14:textFill>
            <w14:solidFill>
              <w14:schemeClr w14:val="tx1"/>
            </w14:solidFill>
          </w14:textFill>
        </w:rPr>
        <w:t>0417-</w:t>
      </w:r>
      <w:r>
        <w:rPr>
          <w:rFonts w:hint="eastAsia" w:ascii="仿宋_GB2312" w:hAnsi="仿宋_GB2312" w:eastAsia="仿宋_GB2312" w:cs="仿宋_GB2312"/>
          <w:color w:val="000000" w:themeColor="text1"/>
          <w:sz w:val="32"/>
          <w:szCs w:val="32"/>
          <w14:textFill>
            <w14:solidFill>
              <w14:schemeClr w14:val="tx1"/>
            </w14:solidFill>
          </w14:textFill>
        </w:rPr>
        <w:t>2923301</w:t>
      </w:r>
    </w:p>
    <w:p w14:paraId="2B87C6A6">
      <w:pPr>
        <w:pStyle w:val="3"/>
        <w:keepNext w:val="0"/>
        <w:keepLines w:val="0"/>
        <w:widowControl/>
        <w:suppressLineNumbers w:val="0"/>
        <w:spacing w:before="0" w:beforeAutospacing="0" w:after="0" w:afterAutospacing="0" w:line="24"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西市区人力资源和社会保障局     人才中心</w:t>
      </w:r>
    </w:p>
    <w:p w14:paraId="5EB66FA2">
      <w:pPr>
        <w:pStyle w:val="3"/>
        <w:keepNext w:val="0"/>
        <w:keepLines w:val="0"/>
        <w:widowControl/>
        <w:suppressLineNumbers w:val="0"/>
        <w:spacing w:before="0" w:beforeAutospacing="0" w:after="0" w:afterAutospacing="0" w:line="24"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14:textFill>
            <w14:solidFill>
              <w14:schemeClr w14:val="tx1"/>
            </w14:solidFill>
          </w14:textFill>
        </w:rPr>
        <w:instrText xml:space="preserve"> HYPERLINK "https://h5-v2.cli.im/tel:0417-4881171" </w:instrTex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separate"/>
      </w:r>
      <w:r>
        <w:rPr>
          <w:rStyle w:val="6"/>
          <w:rFonts w:hint="eastAsia" w:ascii="仿宋_GB2312" w:hAnsi="仿宋_GB2312" w:eastAsia="仿宋_GB2312" w:cs="仿宋_GB2312"/>
          <w:color w:val="000000" w:themeColor="text1"/>
          <w:sz w:val="32"/>
          <w:szCs w:val="32"/>
          <w:u w:val="none"/>
          <w14:textFill>
            <w14:solidFill>
              <w14:schemeClr w14:val="tx1"/>
            </w14:solidFill>
          </w14:textFill>
        </w:rPr>
        <w:t>0417-4881171</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end"/>
      </w:r>
    </w:p>
    <w:p w14:paraId="40B9FD2B">
      <w:pPr>
        <w:pStyle w:val="3"/>
        <w:keepNext w:val="0"/>
        <w:keepLines w:val="0"/>
        <w:widowControl/>
        <w:suppressLineNumbers w:val="0"/>
        <w:spacing w:before="0" w:beforeAutospacing="0" w:after="0" w:afterAutospacing="0" w:line="24" w:lineRule="atLeast"/>
        <w:ind w:left="0" w:right="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老边区人力资源和社会保障中心创业科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Style w:val="6"/>
          <w:rFonts w:hint="eastAsia" w:ascii="仿宋_GB2312" w:hAnsi="仿宋_GB2312" w:eastAsia="仿宋_GB2312" w:cs="仿宋_GB2312"/>
          <w:color w:val="000000" w:themeColor="text1"/>
          <w:sz w:val="32"/>
          <w:szCs w:val="32"/>
          <w:u w:val="none"/>
          <w14:textFill>
            <w14:solidFill>
              <w14:schemeClr w14:val="tx1"/>
            </w14:solidFill>
          </w14:textFill>
        </w:rPr>
        <w:t>0417-</w:t>
      </w:r>
      <w:r>
        <w:rPr>
          <w:rFonts w:hint="eastAsia" w:ascii="仿宋_GB2312" w:hAnsi="仿宋_GB2312" w:eastAsia="仿宋_GB2312" w:cs="仿宋_GB2312"/>
          <w:color w:val="000000" w:themeColor="text1"/>
          <w:sz w:val="32"/>
          <w:szCs w:val="32"/>
          <w14:textFill>
            <w14:solidFill>
              <w14:schemeClr w14:val="tx1"/>
            </w14:solidFill>
          </w14:textFill>
        </w:rPr>
        <w:t>221570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bookmarkStart w:id="0" w:name="_GoBack"/>
      <w:bookmarkEnd w:id="0"/>
    </w:p>
    <w:p w14:paraId="7BC64710">
      <w:pPr>
        <w:pStyle w:val="3"/>
        <w:keepNext w:val="0"/>
        <w:keepLines w:val="0"/>
        <w:widowControl/>
        <w:suppressLineNumbers w:val="0"/>
        <w:spacing w:before="0" w:beforeAutospacing="0" w:after="0" w:afterAutospacing="0" w:line="24"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大石桥市人力资源与社会保障事务中心  就业指导科</w:t>
      </w:r>
    </w:p>
    <w:p w14:paraId="7178203D">
      <w:pPr>
        <w:pStyle w:val="3"/>
        <w:keepNext w:val="0"/>
        <w:keepLines w:val="0"/>
        <w:widowControl/>
        <w:suppressLineNumbers w:val="0"/>
        <w:spacing w:before="0" w:beforeAutospacing="0" w:after="0" w:afterAutospacing="0" w:line="24"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14:textFill>
            <w14:solidFill>
              <w14:schemeClr w14:val="tx1"/>
            </w14:solidFill>
          </w14:textFill>
        </w:rPr>
        <w:instrText xml:space="preserve"> HYPERLINK "https://h5-v2.cli.im/tel:0417-6957184" </w:instrTex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separate"/>
      </w:r>
      <w:r>
        <w:rPr>
          <w:rStyle w:val="6"/>
          <w:rFonts w:hint="eastAsia" w:ascii="仿宋_GB2312" w:hAnsi="仿宋_GB2312" w:eastAsia="仿宋_GB2312" w:cs="仿宋_GB2312"/>
          <w:color w:val="000000" w:themeColor="text1"/>
          <w:sz w:val="32"/>
          <w:szCs w:val="32"/>
          <w:u w:val="none"/>
          <w14:textFill>
            <w14:solidFill>
              <w14:schemeClr w14:val="tx1"/>
            </w14:solidFill>
          </w14:textFill>
        </w:rPr>
        <w:t>0417-6957184</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end"/>
      </w:r>
    </w:p>
    <w:p w14:paraId="7ABF82F8">
      <w:pPr>
        <w:pStyle w:val="3"/>
        <w:keepNext w:val="0"/>
        <w:keepLines w:val="0"/>
        <w:widowControl/>
        <w:suppressLineNumbers w:val="0"/>
        <w:spacing w:before="0" w:beforeAutospacing="0" w:after="0" w:afterAutospacing="0" w:line="24"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盖州市就业和社会保障事务中心   人才中心</w:t>
      </w:r>
    </w:p>
    <w:p w14:paraId="5ACCC534">
      <w:pPr>
        <w:pStyle w:val="3"/>
        <w:keepNext w:val="0"/>
        <w:keepLines w:val="0"/>
        <w:widowControl/>
        <w:suppressLineNumbers w:val="0"/>
        <w:spacing w:before="0" w:beforeAutospacing="0" w:after="0" w:afterAutospacing="0" w:line="24"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14:textFill>
            <w14:solidFill>
              <w14:schemeClr w14:val="tx1"/>
            </w14:solidFill>
          </w14:textFill>
        </w:rPr>
        <w:instrText xml:space="preserve"> HYPERLINK "https://h5-v2.cli.im/tel:0417-7689087" </w:instrTex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separate"/>
      </w:r>
      <w:r>
        <w:rPr>
          <w:rStyle w:val="6"/>
          <w:rFonts w:hint="eastAsia" w:ascii="仿宋_GB2312" w:hAnsi="仿宋_GB2312" w:eastAsia="仿宋_GB2312" w:cs="仿宋_GB2312"/>
          <w:color w:val="000000" w:themeColor="text1"/>
          <w:sz w:val="32"/>
          <w:szCs w:val="32"/>
          <w:u w:val="none"/>
          <w14:textFill>
            <w14:solidFill>
              <w14:schemeClr w14:val="tx1"/>
            </w14:solidFill>
          </w14:textFill>
        </w:rPr>
        <w:t>0417-7689087</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end"/>
      </w:r>
    </w:p>
    <w:p w14:paraId="612C951C">
      <w:pPr>
        <w:pStyle w:val="3"/>
        <w:keepNext w:val="0"/>
        <w:keepLines w:val="0"/>
        <w:widowControl/>
        <w:suppressLineNumbers w:val="0"/>
        <w:spacing w:before="0" w:beforeAutospacing="0" w:after="0" w:afterAutospacing="0" w:line="24"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鲅鱼圈区人力资源和社会保障事务中心  人力资源综合科</w:t>
      </w:r>
    </w:p>
    <w:p w14:paraId="577513BF">
      <w:pPr>
        <w:pStyle w:val="3"/>
        <w:keepNext w:val="0"/>
        <w:keepLines w:val="0"/>
        <w:widowControl/>
        <w:suppressLineNumbers w:val="0"/>
        <w:spacing w:before="0" w:beforeAutospacing="0" w:after="0" w:afterAutospacing="0" w:line="24"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14:textFill>
            <w14:solidFill>
              <w14:schemeClr w14:val="tx1"/>
            </w14:solidFill>
          </w14:textFill>
        </w:rPr>
        <w:instrText xml:space="preserve"> HYPERLINK "https://h5-v2.cli.im/tel:0417-6167513" </w:instrTex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separate"/>
      </w:r>
      <w:r>
        <w:rPr>
          <w:rStyle w:val="6"/>
          <w:rFonts w:hint="eastAsia" w:ascii="仿宋_GB2312" w:hAnsi="仿宋_GB2312" w:eastAsia="仿宋_GB2312" w:cs="仿宋_GB2312"/>
          <w:color w:val="000000" w:themeColor="text1"/>
          <w:sz w:val="32"/>
          <w:szCs w:val="32"/>
          <w:u w:val="none"/>
          <w14:textFill>
            <w14:solidFill>
              <w14:schemeClr w14:val="tx1"/>
            </w14:solidFill>
          </w14:textFill>
        </w:rPr>
        <w:t>0417-6167513</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end"/>
      </w:r>
    </w:p>
    <w:p w14:paraId="0E49B270">
      <w:pPr>
        <w:pStyle w:val="3"/>
        <w:keepNext w:val="0"/>
        <w:keepLines w:val="0"/>
        <w:widowControl/>
        <w:suppressLineNumbers w:val="0"/>
        <w:spacing w:before="0" w:beforeAutospacing="0" w:after="0" w:afterAutospacing="0" w:line="24" w:lineRule="atLeast"/>
        <w:ind w:left="0" w:right="0"/>
        <w:jc w:val="left"/>
        <w:rPr>
          <w:rFonts w:hint="eastAsia" w:ascii="微软雅黑" w:hAnsi="微软雅黑" w:eastAsia="微软雅黑" w:cs="微软雅黑"/>
          <w:color w:val="000000" w:themeColor="text1"/>
          <w14:textFill>
            <w14:solidFill>
              <w14:schemeClr w14:val="tx1"/>
            </w14:solidFill>
          </w14:textFill>
        </w:rPr>
      </w:pPr>
    </w:p>
    <w:p w14:paraId="1A0305CD">
      <w:pPr>
        <w:pStyle w:val="2"/>
        <w:spacing w:line="560" w:lineRule="exact"/>
        <w:rPr>
          <w:rFonts w:hint="eastAsia"/>
          <w:szCs w:val="32"/>
        </w:rPr>
      </w:pPr>
    </w:p>
    <w:p w14:paraId="1BF5A90D">
      <w:pPr>
        <w:pStyle w:val="2"/>
        <w:spacing w:line="560" w:lineRule="exact"/>
        <w:rPr>
          <w:rFonts w:hint="eastAsia"/>
          <w:szCs w:val="32"/>
        </w:rPr>
      </w:pPr>
    </w:p>
    <w:p w14:paraId="4EA9E4CB">
      <w:pPr>
        <w:pStyle w:val="2"/>
        <w:spacing w:line="560" w:lineRule="exact"/>
        <w:rPr>
          <w:rFonts w:hint="eastAsia"/>
          <w:szCs w:val="32"/>
        </w:rPr>
      </w:pPr>
    </w:p>
    <w:p w14:paraId="45E3E65C">
      <w:pPr>
        <w:pStyle w:val="2"/>
        <w:spacing w:line="560" w:lineRule="exact"/>
        <w:rPr>
          <w:rFonts w:hint="eastAsia"/>
          <w:szCs w:val="32"/>
        </w:rPr>
      </w:pPr>
      <w:r>
        <w:rPr>
          <w:rFonts w:hint="eastAsia" w:eastAsia="仿宋_GB2312"/>
          <w:szCs w:val="32"/>
          <w:lang w:eastAsia="zh-CN"/>
        </w:rPr>
        <w:drawing>
          <wp:anchor distT="0" distB="0" distL="114300" distR="114300" simplePos="0" relativeHeight="251659264" behindDoc="0" locked="0" layoutInCell="1" allowOverlap="1">
            <wp:simplePos x="0" y="0"/>
            <wp:positionH relativeFrom="column">
              <wp:posOffset>1275080</wp:posOffset>
            </wp:positionH>
            <wp:positionV relativeFrom="paragraph">
              <wp:posOffset>5080</wp:posOffset>
            </wp:positionV>
            <wp:extent cx="2667000" cy="2628900"/>
            <wp:effectExtent l="0" t="0" r="0" b="0"/>
            <wp:wrapSquare wrapText="bothSides"/>
            <wp:docPr id="1" name="图片 1" descr="174245719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2457199371"/>
                    <pic:cNvPicPr>
                      <a:picLocks noChangeAspect="1"/>
                    </pic:cNvPicPr>
                  </pic:nvPicPr>
                  <pic:blipFill>
                    <a:blip r:embed="rId4"/>
                    <a:stretch>
                      <a:fillRect/>
                    </a:stretch>
                  </pic:blipFill>
                  <pic:spPr>
                    <a:xfrm>
                      <a:off x="0" y="0"/>
                      <a:ext cx="2667000" cy="2628900"/>
                    </a:xfrm>
                    <a:prstGeom prst="rect">
                      <a:avLst/>
                    </a:prstGeom>
                  </pic:spPr>
                </pic:pic>
              </a:graphicData>
            </a:graphic>
          </wp:anchor>
        </w:drawing>
      </w:r>
    </w:p>
    <w:p w14:paraId="515081C3">
      <w:pPr>
        <w:pStyle w:val="2"/>
        <w:spacing w:line="560" w:lineRule="exact"/>
        <w:rPr>
          <w:rFonts w:hint="eastAsia"/>
          <w:szCs w:val="32"/>
        </w:rPr>
      </w:pPr>
    </w:p>
    <w:p w14:paraId="0B2E21EF">
      <w:pPr>
        <w:pStyle w:val="2"/>
        <w:spacing w:line="560" w:lineRule="exact"/>
        <w:rPr>
          <w:rFonts w:hint="eastAsia"/>
          <w:szCs w:val="32"/>
        </w:rPr>
      </w:pPr>
    </w:p>
    <w:p w14:paraId="1E746F28">
      <w:pPr>
        <w:pStyle w:val="2"/>
        <w:spacing w:line="560" w:lineRule="exact"/>
        <w:rPr>
          <w:rFonts w:hint="eastAsia"/>
          <w:szCs w:val="32"/>
        </w:rPr>
      </w:pPr>
    </w:p>
    <w:p w14:paraId="2877AC7C">
      <w:pPr>
        <w:pStyle w:val="2"/>
        <w:spacing w:line="560" w:lineRule="exact"/>
        <w:rPr>
          <w:rFonts w:hint="eastAsia"/>
          <w:szCs w:val="32"/>
        </w:rPr>
      </w:pPr>
    </w:p>
    <w:p w14:paraId="3B8DFF03">
      <w:pPr>
        <w:pStyle w:val="2"/>
        <w:spacing w:line="560" w:lineRule="exact"/>
        <w:rPr>
          <w:rFonts w:hint="eastAsia" w:eastAsia="仿宋_GB2312"/>
          <w:szCs w:val="32"/>
          <w:lang w:eastAsia="zh-CN"/>
        </w:rPr>
      </w:pPr>
    </w:p>
    <w:p w14:paraId="0DD9354A">
      <w:pPr>
        <w:pStyle w:val="2"/>
        <w:spacing w:line="560" w:lineRule="exact"/>
        <w:rPr>
          <w:rFonts w:hint="eastAsia"/>
          <w:szCs w:val="32"/>
        </w:rPr>
      </w:pPr>
    </w:p>
    <w:p w14:paraId="393752B8">
      <w:pPr>
        <w:pStyle w:val="2"/>
        <w:spacing w:line="560" w:lineRule="exact"/>
        <w:ind w:left="0" w:leftChars="0" w:firstLine="0" w:firstLineChars="0"/>
        <w:rPr>
          <w:rFonts w:hint="eastAsia"/>
          <w:szCs w:val="32"/>
        </w:rPr>
      </w:pPr>
    </w:p>
    <w:p w14:paraId="405EB5FB">
      <w:pPr>
        <w:pStyle w:val="2"/>
        <w:spacing w:line="560" w:lineRule="exact"/>
        <w:ind w:firstLine="2570" w:firstLineChars="800"/>
        <w:rPr>
          <w:rFonts w:hint="default"/>
          <w:b/>
          <w:bCs/>
          <w:szCs w:val="32"/>
          <w:lang w:val="en-US" w:eastAsia="zh-CN"/>
        </w:rPr>
      </w:pPr>
      <w:r>
        <w:rPr>
          <w:rFonts w:hint="eastAsia"/>
          <w:b/>
          <w:bCs/>
          <w:szCs w:val="32"/>
          <w:lang w:val="en-US" w:eastAsia="zh-CN"/>
        </w:rPr>
        <w:t>扫码查看更多就业政策</w:t>
      </w:r>
    </w:p>
    <w:p w14:paraId="6B87B88D">
      <w:pPr>
        <w:pStyle w:val="2"/>
        <w:spacing w:line="560" w:lineRule="exact"/>
        <w:rPr>
          <w:rFonts w:hint="eastAsia"/>
          <w:b/>
          <w:bCs/>
          <w:szCs w:val="32"/>
        </w:rPr>
      </w:pPr>
    </w:p>
    <w:p w14:paraId="546662E6">
      <w:pPr>
        <w:pStyle w:val="2"/>
        <w:spacing w:line="560" w:lineRule="exact"/>
        <w:ind w:left="0" w:leftChars="0" w:firstLine="0" w:firstLineChars="0"/>
        <w:rPr>
          <w:rFonts w:hint="eastAsia"/>
          <w:szCs w:val="32"/>
        </w:rPr>
      </w:pPr>
    </w:p>
    <w:p w14:paraId="4407466C">
      <w:pPr>
        <w:pStyle w:val="2"/>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黑体" w:hAnsi="黑体" w:eastAsia="黑体"/>
          <w:sz w:val="24"/>
          <w:shd w:val="clear" w:color="auto" w:fill="FFFFFF"/>
        </w:rPr>
      </w:pPr>
    </w:p>
    <w:p w14:paraId="15F1ADBE">
      <w:pPr>
        <w:pStyle w:val="2"/>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黑体" w:hAnsi="黑体" w:eastAsia="黑体"/>
          <w:sz w:val="24"/>
          <w:shd w:val="clear" w:color="auto" w:fill="FFFFFF"/>
        </w:rPr>
      </w:pPr>
    </w:p>
    <w:p w14:paraId="371FB89D">
      <w:pPr>
        <w:pStyle w:val="2"/>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黑体" w:hAnsi="黑体" w:eastAsia="黑体"/>
          <w:sz w:val="24"/>
          <w:shd w:val="clear" w:color="auto" w:fill="FFFFFF"/>
        </w:rPr>
      </w:pPr>
    </w:p>
    <w:p w14:paraId="130849E2">
      <w:pPr>
        <w:pStyle w:val="2"/>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黑体" w:hAnsi="黑体" w:eastAsia="黑体"/>
          <w:sz w:val="24"/>
          <w:shd w:val="clear" w:color="auto" w:fill="FFFFFF"/>
        </w:rPr>
      </w:pPr>
    </w:p>
    <w:p w14:paraId="62ACFD1C">
      <w:pPr>
        <w:pStyle w:val="2"/>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黑体" w:hAnsi="黑体" w:eastAsia="黑体"/>
          <w:sz w:val="24"/>
          <w:shd w:val="clear" w:color="auto" w:fill="FFFFFF"/>
        </w:rPr>
      </w:pPr>
    </w:p>
    <w:p w14:paraId="3DC3F691">
      <w:pPr>
        <w:pStyle w:val="2"/>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黑体" w:hAnsi="黑体" w:eastAsia="黑体"/>
          <w:sz w:val="24"/>
          <w:shd w:val="clear" w:color="auto" w:fill="FFFFFF"/>
        </w:rPr>
      </w:pPr>
    </w:p>
    <w:p w14:paraId="466D0352">
      <w:pPr>
        <w:pStyle w:val="2"/>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黑体" w:hAnsi="黑体" w:eastAsia="黑体"/>
          <w:sz w:val="24"/>
          <w:shd w:val="clear" w:color="auto" w:fill="FFFFFF"/>
        </w:rPr>
      </w:pPr>
    </w:p>
    <w:p w14:paraId="7EDBF2C0">
      <w:pPr>
        <w:pStyle w:val="2"/>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黑体" w:hAnsi="黑体" w:eastAsia="黑体"/>
          <w:sz w:val="24"/>
          <w:shd w:val="clear" w:color="auto" w:fill="FFFFFF"/>
        </w:rPr>
      </w:pPr>
    </w:p>
    <w:p w14:paraId="1083E3F8">
      <w:pPr>
        <w:pStyle w:val="2"/>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黑体" w:hAnsi="黑体" w:eastAsia="黑体"/>
          <w:sz w:val="24"/>
          <w:shd w:val="clear" w:color="auto" w:fill="FFFFFF"/>
        </w:rPr>
      </w:pPr>
    </w:p>
    <w:p w14:paraId="21E21237">
      <w:pPr>
        <w:pStyle w:val="2"/>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ascii="黑体" w:hAnsi="黑体" w:eastAsia="黑体"/>
          <w:sz w:val="24"/>
          <w:shd w:val="clear" w:color="auto" w:fill="FFFFFF"/>
        </w:rPr>
      </w:pPr>
      <w:r>
        <w:rPr>
          <w:rFonts w:hint="eastAsia" w:ascii="黑体" w:hAnsi="黑体" w:eastAsia="黑体"/>
          <w:sz w:val="24"/>
          <w:shd w:val="clear" w:color="auto" w:fill="FFFFFF"/>
        </w:rPr>
        <w:t>附件1</w:t>
      </w:r>
    </w:p>
    <w:tbl>
      <w:tblPr>
        <w:tblStyle w:val="4"/>
        <w:tblW w:w="9083" w:type="dxa"/>
        <w:tblInd w:w="97" w:type="dxa"/>
        <w:tblLayout w:type="autofit"/>
        <w:tblCellMar>
          <w:top w:w="0" w:type="dxa"/>
          <w:left w:w="108" w:type="dxa"/>
          <w:bottom w:w="0" w:type="dxa"/>
          <w:right w:w="108" w:type="dxa"/>
        </w:tblCellMar>
      </w:tblPr>
      <w:tblGrid>
        <w:gridCol w:w="2380"/>
        <w:gridCol w:w="2167"/>
        <w:gridCol w:w="2268"/>
        <w:gridCol w:w="2268"/>
      </w:tblGrid>
      <w:tr w14:paraId="6BA9906D">
        <w:tblPrEx>
          <w:tblCellMar>
            <w:top w:w="0" w:type="dxa"/>
            <w:left w:w="108" w:type="dxa"/>
            <w:bottom w:w="0" w:type="dxa"/>
            <w:right w:w="108" w:type="dxa"/>
          </w:tblCellMar>
        </w:tblPrEx>
        <w:trPr>
          <w:trHeight w:val="1032" w:hRule="atLeast"/>
        </w:trPr>
        <w:tc>
          <w:tcPr>
            <w:tcW w:w="9083" w:type="dxa"/>
            <w:gridSpan w:val="4"/>
            <w:tcBorders>
              <w:top w:val="nil"/>
              <w:left w:val="nil"/>
              <w:bottom w:val="nil"/>
              <w:right w:val="nil"/>
            </w:tcBorders>
            <w:shd w:val="clear" w:color="auto" w:fill="auto"/>
            <w:noWrap/>
            <w:vAlign w:val="center"/>
          </w:tcPr>
          <w:p w14:paraId="07F92D5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方正小标宋简体" w:hAnsi="黑体" w:eastAsia="方正小标宋简体" w:cs="宋体"/>
                <w:color w:val="000000"/>
                <w:kern w:val="0"/>
                <w:sz w:val="36"/>
                <w:szCs w:val="36"/>
              </w:rPr>
            </w:pPr>
            <w:r>
              <w:rPr>
                <w:rFonts w:hint="eastAsia" w:ascii="方正小标宋简体" w:hAnsi="黑体" w:eastAsia="方正小标宋简体" w:cs="宋体"/>
                <w:color w:val="000000"/>
                <w:kern w:val="0"/>
                <w:sz w:val="36"/>
                <w:szCs w:val="36"/>
                <w:lang w:val="en-US" w:eastAsia="zh-CN"/>
              </w:rPr>
              <w:t>营口市</w:t>
            </w:r>
            <w:r>
              <w:rPr>
                <w:rFonts w:hint="eastAsia" w:ascii="方正小标宋简体" w:hAnsi="黑体" w:eastAsia="方正小标宋简体" w:cs="宋体"/>
                <w:color w:val="000000"/>
                <w:kern w:val="0"/>
                <w:sz w:val="36"/>
                <w:szCs w:val="36"/>
              </w:rPr>
              <w:t>一次性扩岗补助申请认定表</w:t>
            </w:r>
          </w:p>
        </w:tc>
      </w:tr>
      <w:tr w14:paraId="1976ADFE">
        <w:tblPrEx>
          <w:tblCellMar>
            <w:top w:w="0" w:type="dxa"/>
            <w:left w:w="108" w:type="dxa"/>
            <w:bottom w:w="0" w:type="dxa"/>
            <w:right w:w="108" w:type="dxa"/>
          </w:tblCellMar>
        </w:tblPrEx>
        <w:trPr>
          <w:trHeight w:val="528" w:hRule="atLeast"/>
        </w:trPr>
        <w:tc>
          <w:tcPr>
            <w:tcW w:w="2380" w:type="dxa"/>
            <w:tcBorders>
              <w:top w:val="nil"/>
              <w:left w:val="nil"/>
              <w:bottom w:val="nil"/>
              <w:right w:val="nil"/>
            </w:tcBorders>
            <w:shd w:val="clear" w:color="auto" w:fill="auto"/>
            <w:noWrap/>
            <w:vAlign w:val="center"/>
          </w:tcPr>
          <w:p w14:paraId="48C9570E">
            <w:pPr>
              <w:widowControl/>
              <w:jc w:val="left"/>
              <w:rPr>
                <w:rFonts w:ascii="宋体" w:hAnsi="宋体" w:cs="宋体"/>
                <w:color w:val="000000"/>
                <w:kern w:val="0"/>
                <w:sz w:val="22"/>
              </w:rPr>
            </w:pPr>
            <w:r>
              <w:rPr>
                <w:rFonts w:hint="eastAsia" w:ascii="宋体" w:hAnsi="宋体" w:cs="宋体"/>
                <w:color w:val="000000"/>
                <w:kern w:val="0"/>
                <w:sz w:val="22"/>
              </w:rPr>
              <w:t>申请单位（盖章）:</w:t>
            </w:r>
          </w:p>
        </w:tc>
        <w:tc>
          <w:tcPr>
            <w:tcW w:w="2167" w:type="dxa"/>
            <w:tcBorders>
              <w:top w:val="nil"/>
              <w:left w:val="nil"/>
              <w:bottom w:val="nil"/>
              <w:right w:val="nil"/>
            </w:tcBorders>
            <w:shd w:val="clear" w:color="auto" w:fill="auto"/>
            <w:noWrap/>
            <w:vAlign w:val="center"/>
          </w:tcPr>
          <w:p w14:paraId="3463CACC">
            <w:pPr>
              <w:widowControl/>
              <w:jc w:val="left"/>
              <w:rPr>
                <w:rFonts w:ascii="宋体" w:hAnsi="宋体" w:cs="宋体"/>
                <w:color w:val="000000"/>
                <w:kern w:val="0"/>
                <w:sz w:val="22"/>
              </w:rPr>
            </w:pPr>
          </w:p>
        </w:tc>
        <w:tc>
          <w:tcPr>
            <w:tcW w:w="2268" w:type="dxa"/>
            <w:tcBorders>
              <w:top w:val="nil"/>
              <w:left w:val="nil"/>
              <w:bottom w:val="nil"/>
              <w:right w:val="nil"/>
            </w:tcBorders>
            <w:shd w:val="clear" w:color="auto" w:fill="auto"/>
            <w:noWrap/>
            <w:vAlign w:val="center"/>
          </w:tcPr>
          <w:p w14:paraId="1D998F5A">
            <w:pPr>
              <w:widowControl/>
              <w:jc w:val="left"/>
              <w:rPr>
                <w:rFonts w:ascii="宋体" w:hAnsi="宋体" w:cs="宋体"/>
                <w:color w:val="000000"/>
                <w:kern w:val="0"/>
                <w:sz w:val="22"/>
              </w:rPr>
            </w:pPr>
          </w:p>
        </w:tc>
        <w:tc>
          <w:tcPr>
            <w:tcW w:w="2268" w:type="dxa"/>
            <w:tcBorders>
              <w:top w:val="nil"/>
              <w:left w:val="nil"/>
              <w:bottom w:val="nil"/>
              <w:right w:val="nil"/>
            </w:tcBorders>
            <w:shd w:val="clear" w:color="auto" w:fill="auto"/>
            <w:noWrap/>
            <w:vAlign w:val="center"/>
          </w:tcPr>
          <w:p w14:paraId="5F5547C5">
            <w:pPr>
              <w:widowControl/>
              <w:jc w:val="left"/>
              <w:rPr>
                <w:rFonts w:ascii="宋体" w:hAnsi="宋体" w:cs="宋体"/>
                <w:color w:val="000000"/>
                <w:kern w:val="0"/>
                <w:sz w:val="22"/>
              </w:rPr>
            </w:pPr>
          </w:p>
        </w:tc>
      </w:tr>
      <w:tr w14:paraId="04414730">
        <w:tblPrEx>
          <w:tblCellMar>
            <w:top w:w="0" w:type="dxa"/>
            <w:left w:w="108" w:type="dxa"/>
            <w:bottom w:w="0" w:type="dxa"/>
            <w:right w:w="108" w:type="dxa"/>
          </w:tblCellMar>
        </w:tblPrEx>
        <w:trPr>
          <w:trHeight w:val="573" w:hRule="atLeast"/>
        </w:trPr>
        <w:tc>
          <w:tcPr>
            <w:tcW w:w="2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3E051">
            <w:pPr>
              <w:widowControl/>
              <w:jc w:val="center"/>
              <w:rPr>
                <w:rFonts w:ascii="宋体" w:hAnsi="宋体" w:cs="宋体"/>
                <w:color w:val="000000"/>
                <w:kern w:val="0"/>
                <w:sz w:val="22"/>
              </w:rPr>
            </w:pPr>
            <w:r>
              <w:rPr>
                <w:rFonts w:hint="eastAsia" w:ascii="宋体" w:hAnsi="宋体" w:cs="宋体"/>
                <w:color w:val="000000"/>
                <w:kern w:val="0"/>
                <w:sz w:val="22"/>
              </w:rPr>
              <w:t>单位名称</w:t>
            </w:r>
          </w:p>
        </w:tc>
        <w:tc>
          <w:tcPr>
            <w:tcW w:w="2167" w:type="dxa"/>
            <w:tcBorders>
              <w:top w:val="single" w:color="auto" w:sz="4" w:space="0"/>
              <w:left w:val="nil"/>
              <w:bottom w:val="single" w:color="auto" w:sz="4" w:space="0"/>
              <w:right w:val="single" w:color="auto" w:sz="4" w:space="0"/>
            </w:tcBorders>
            <w:shd w:val="clear" w:color="auto" w:fill="auto"/>
            <w:noWrap/>
            <w:vAlign w:val="center"/>
          </w:tcPr>
          <w:p w14:paraId="37696F7F">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single" w:color="auto" w:sz="4" w:space="0"/>
              <w:left w:val="nil"/>
              <w:bottom w:val="single" w:color="auto" w:sz="4" w:space="0"/>
              <w:right w:val="single" w:color="auto" w:sz="4" w:space="0"/>
            </w:tcBorders>
            <w:shd w:val="clear" w:color="auto" w:fill="auto"/>
            <w:noWrap/>
            <w:vAlign w:val="center"/>
          </w:tcPr>
          <w:p w14:paraId="5CFD6A67">
            <w:pPr>
              <w:widowControl/>
              <w:jc w:val="center"/>
              <w:rPr>
                <w:rFonts w:ascii="宋体" w:hAnsi="宋体" w:cs="宋体"/>
                <w:color w:val="000000"/>
                <w:kern w:val="0"/>
                <w:sz w:val="22"/>
              </w:rPr>
            </w:pPr>
            <w:r>
              <w:rPr>
                <w:rFonts w:hint="eastAsia" w:ascii="宋体" w:hAnsi="宋体" w:cs="宋体"/>
                <w:color w:val="000000"/>
                <w:kern w:val="0"/>
                <w:sz w:val="22"/>
              </w:rPr>
              <w:t>统一社会信用代码</w:t>
            </w:r>
          </w:p>
        </w:tc>
        <w:tc>
          <w:tcPr>
            <w:tcW w:w="2268" w:type="dxa"/>
            <w:tcBorders>
              <w:top w:val="single" w:color="auto" w:sz="4" w:space="0"/>
              <w:left w:val="nil"/>
              <w:bottom w:val="single" w:color="auto" w:sz="4" w:space="0"/>
              <w:right w:val="single" w:color="auto" w:sz="4" w:space="0"/>
            </w:tcBorders>
            <w:shd w:val="clear" w:color="auto" w:fill="auto"/>
            <w:noWrap/>
            <w:vAlign w:val="center"/>
          </w:tcPr>
          <w:p w14:paraId="5BA63634">
            <w:pPr>
              <w:widowControl/>
              <w:jc w:val="left"/>
              <w:rPr>
                <w:rFonts w:ascii="宋体" w:hAnsi="宋体" w:cs="宋体"/>
                <w:color w:val="000000"/>
                <w:kern w:val="0"/>
                <w:sz w:val="22"/>
              </w:rPr>
            </w:pPr>
            <w:r>
              <w:rPr>
                <w:rFonts w:hint="eastAsia" w:ascii="宋体" w:hAnsi="宋体" w:cs="宋体"/>
                <w:color w:val="000000"/>
                <w:kern w:val="0"/>
                <w:sz w:val="22"/>
              </w:rPr>
              <w:t>　</w:t>
            </w:r>
          </w:p>
        </w:tc>
      </w:tr>
      <w:tr w14:paraId="51C87767">
        <w:tblPrEx>
          <w:tblCellMar>
            <w:top w:w="0" w:type="dxa"/>
            <w:left w:w="108" w:type="dxa"/>
            <w:bottom w:w="0" w:type="dxa"/>
            <w:right w:w="108" w:type="dxa"/>
          </w:tblCellMar>
        </w:tblPrEx>
        <w:trPr>
          <w:trHeight w:val="600" w:hRule="atLeast"/>
        </w:trPr>
        <w:tc>
          <w:tcPr>
            <w:tcW w:w="2380" w:type="dxa"/>
            <w:tcBorders>
              <w:top w:val="nil"/>
              <w:left w:val="single" w:color="auto" w:sz="4" w:space="0"/>
              <w:bottom w:val="single" w:color="auto" w:sz="4" w:space="0"/>
              <w:right w:val="single" w:color="auto" w:sz="4" w:space="0"/>
            </w:tcBorders>
            <w:shd w:val="clear" w:color="auto" w:fill="auto"/>
            <w:noWrap/>
            <w:vAlign w:val="center"/>
          </w:tcPr>
          <w:p w14:paraId="4078E3A8">
            <w:pPr>
              <w:widowControl/>
              <w:jc w:val="center"/>
              <w:rPr>
                <w:rFonts w:ascii="宋体" w:hAnsi="宋体" w:cs="宋体"/>
                <w:color w:val="000000"/>
                <w:kern w:val="0"/>
                <w:sz w:val="22"/>
              </w:rPr>
            </w:pPr>
            <w:r>
              <w:rPr>
                <w:rFonts w:hint="eastAsia" w:ascii="宋体" w:hAnsi="宋体" w:cs="宋体"/>
                <w:color w:val="000000"/>
                <w:kern w:val="0"/>
                <w:sz w:val="22"/>
              </w:rPr>
              <w:t>法人姓名</w:t>
            </w:r>
          </w:p>
        </w:tc>
        <w:tc>
          <w:tcPr>
            <w:tcW w:w="2167" w:type="dxa"/>
            <w:tcBorders>
              <w:top w:val="nil"/>
              <w:left w:val="nil"/>
              <w:bottom w:val="single" w:color="auto" w:sz="4" w:space="0"/>
              <w:right w:val="single" w:color="auto" w:sz="4" w:space="0"/>
            </w:tcBorders>
            <w:shd w:val="clear" w:color="auto" w:fill="auto"/>
            <w:noWrap/>
            <w:vAlign w:val="center"/>
          </w:tcPr>
          <w:p w14:paraId="57D7B6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noWrap/>
            <w:vAlign w:val="center"/>
          </w:tcPr>
          <w:p w14:paraId="547B7B44">
            <w:pPr>
              <w:widowControl/>
              <w:jc w:val="center"/>
              <w:rPr>
                <w:rFonts w:ascii="宋体" w:hAnsi="宋体" w:cs="宋体"/>
                <w:color w:val="000000"/>
                <w:kern w:val="0"/>
                <w:sz w:val="22"/>
              </w:rPr>
            </w:pPr>
            <w:r>
              <w:rPr>
                <w:rFonts w:hint="eastAsia" w:ascii="宋体" w:hAnsi="宋体" w:cs="宋体"/>
                <w:color w:val="000000"/>
                <w:kern w:val="0"/>
                <w:sz w:val="22"/>
              </w:rPr>
              <w:t>法人联系电话</w:t>
            </w:r>
          </w:p>
        </w:tc>
        <w:tc>
          <w:tcPr>
            <w:tcW w:w="2268" w:type="dxa"/>
            <w:tcBorders>
              <w:top w:val="nil"/>
              <w:left w:val="nil"/>
              <w:bottom w:val="single" w:color="auto" w:sz="4" w:space="0"/>
              <w:right w:val="single" w:color="auto" w:sz="4" w:space="0"/>
            </w:tcBorders>
            <w:shd w:val="clear" w:color="auto" w:fill="auto"/>
            <w:noWrap/>
            <w:vAlign w:val="center"/>
          </w:tcPr>
          <w:p w14:paraId="24AC8BEF">
            <w:pPr>
              <w:widowControl/>
              <w:jc w:val="left"/>
              <w:rPr>
                <w:rFonts w:ascii="宋体" w:hAnsi="宋体" w:cs="宋体"/>
                <w:color w:val="000000"/>
                <w:kern w:val="0"/>
                <w:sz w:val="22"/>
              </w:rPr>
            </w:pPr>
            <w:r>
              <w:rPr>
                <w:rFonts w:hint="eastAsia" w:ascii="宋体" w:hAnsi="宋体" w:cs="宋体"/>
                <w:color w:val="000000"/>
                <w:kern w:val="0"/>
                <w:sz w:val="22"/>
              </w:rPr>
              <w:t>　</w:t>
            </w:r>
          </w:p>
        </w:tc>
      </w:tr>
      <w:tr w14:paraId="1E16A2AD">
        <w:tblPrEx>
          <w:tblCellMar>
            <w:top w:w="0" w:type="dxa"/>
            <w:left w:w="108" w:type="dxa"/>
            <w:bottom w:w="0" w:type="dxa"/>
            <w:right w:w="108" w:type="dxa"/>
          </w:tblCellMar>
        </w:tblPrEx>
        <w:trPr>
          <w:trHeight w:val="600" w:hRule="atLeast"/>
        </w:trPr>
        <w:tc>
          <w:tcPr>
            <w:tcW w:w="2380" w:type="dxa"/>
            <w:tcBorders>
              <w:top w:val="nil"/>
              <w:left w:val="single" w:color="auto" w:sz="4" w:space="0"/>
              <w:bottom w:val="single" w:color="auto" w:sz="4" w:space="0"/>
              <w:right w:val="single" w:color="auto" w:sz="4" w:space="0"/>
            </w:tcBorders>
            <w:shd w:val="clear" w:color="auto" w:fill="auto"/>
            <w:noWrap/>
            <w:vAlign w:val="center"/>
          </w:tcPr>
          <w:p w14:paraId="6869B2DC">
            <w:pPr>
              <w:widowControl/>
              <w:jc w:val="center"/>
              <w:rPr>
                <w:rFonts w:ascii="宋体" w:hAnsi="宋体" w:cs="宋体"/>
                <w:color w:val="000000"/>
                <w:kern w:val="0"/>
                <w:sz w:val="22"/>
              </w:rPr>
            </w:pPr>
            <w:r>
              <w:rPr>
                <w:rFonts w:hint="eastAsia" w:ascii="宋体" w:hAnsi="宋体" w:cs="宋体"/>
                <w:color w:val="000000"/>
                <w:kern w:val="0"/>
                <w:sz w:val="22"/>
              </w:rPr>
              <w:t>单位地址（注册地）</w:t>
            </w:r>
          </w:p>
        </w:tc>
        <w:tc>
          <w:tcPr>
            <w:tcW w:w="6703" w:type="dxa"/>
            <w:gridSpan w:val="3"/>
            <w:tcBorders>
              <w:top w:val="single" w:color="auto" w:sz="4" w:space="0"/>
              <w:left w:val="nil"/>
              <w:bottom w:val="single" w:color="auto" w:sz="4" w:space="0"/>
              <w:right w:val="single" w:color="000000" w:sz="4" w:space="0"/>
            </w:tcBorders>
            <w:shd w:val="clear" w:color="auto" w:fill="auto"/>
            <w:noWrap/>
            <w:vAlign w:val="center"/>
          </w:tcPr>
          <w:p w14:paraId="3E53908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612936A">
        <w:tblPrEx>
          <w:tblCellMar>
            <w:top w:w="0" w:type="dxa"/>
            <w:left w:w="108" w:type="dxa"/>
            <w:bottom w:w="0" w:type="dxa"/>
            <w:right w:w="108" w:type="dxa"/>
          </w:tblCellMar>
        </w:tblPrEx>
        <w:trPr>
          <w:trHeight w:val="600" w:hRule="atLeast"/>
        </w:trPr>
        <w:tc>
          <w:tcPr>
            <w:tcW w:w="2380" w:type="dxa"/>
            <w:tcBorders>
              <w:top w:val="nil"/>
              <w:left w:val="single" w:color="auto" w:sz="4" w:space="0"/>
              <w:bottom w:val="single" w:color="auto" w:sz="4" w:space="0"/>
              <w:right w:val="single" w:color="auto" w:sz="4" w:space="0"/>
            </w:tcBorders>
            <w:shd w:val="clear" w:color="auto" w:fill="auto"/>
            <w:noWrap/>
            <w:vAlign w:val="center"/>
          </w:tcPr>
          <w:p w14:paraId="096CC71D">
            <w:pPr>
              <w:widowControl/>
              <w:jc w:val="center"/>
              <w:rPr>
                <w:rFonts w:ascii="宋体" w:hAnsi="宋体" w:cs="宋体"/>
                <w:color w:val="000000"/>
                <w:kern w:val="0"/>
                <w:sz w:val="22"/>
              </w:rPr>
            </w:pPr>
            <w:r>
              <w:rPr>
                <w:rFonts w:hint="eastAsia" w:ascii="宋体" w:hAnsi="宋体" w:cs="宋体"/>
                <w:color w:val="000000"/>
                <w:kern w:val="0"/>
                <w:sz w:val="22"/>
              </w:rPr>
              <w:t>开户银行</w:t>
            </w:r>
          </w:p>
        </w:tc>
        <w:tc>
          <w:tcPr>
            <w:tcW w:w="2167" w:type="dxa"/>
            <w:tcBorders>
              <w:top w:val="nil"/>
              <w:left w:val="nil"/>
              <w:bottom w:val="single" w:color="auto" w:sz="4" w:space="0"/>
              <w:right w:val="single" w:color="auto" w:sz="4" w:space="0"/>
            </w:tcBorders>
            <w:shd w:val="clear" w:color="auto" w:fill="auto"/>
            <w:noWrap/>
            <w:vAlign w:val="center"/>
          </w:tcPr>
          <w:p w14:paraId="268902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noWrap/>
            <w:vAlign w:val="center"/>
          </w:tcPr>
          <w:p w14:paraId="181F61CF">
            <w:pPr>
              <w:widowControl/>
              <w:jc w:val="center"/>
              <w:rPr>
                <w:rFonts w:ascii="宋体" w:hAnsi="宋体" w:cs="宋体"/>
                <w:color w:val="000000"/>
                <w:kern w:val="0"/>
                <w:sz w:val="22"/>
              </w:rPr>
            </w:pPr>
            <w:r>
              <w:rPr>
                <w:rFonts w:hint="eastAsia" w:ascii="宋体" w:hAnsi="宋体" w:cs="宋体"/>
                <w:color w:val="000000"/>
                <w:kern w:val="0"/>
                <w:sz w:val="22"/>
              </w:rPr>
              <w:t>账号</w:t>
            </w:r>
          </w:p>
        </w:tc>
        <w:tc>
          <w:tcPr>
            <w:tcW w:w="2268" w:type="dxa"/>
            <w:tcBorders>
              <w:top w:val="nil"/>
              <w:left w:val="nil"/>
              <w:bottom w:val="single" w:color="auto" w:sz="4" w:space="0"/>
              <w:right w:val="single" w:color="auto" w:sz="4" w:space="0"/>
            </w:tcBorders>
            <w:shd w:val="clear" w:color="auto" w:fill="auto"/>
            <w:noWrap/>
            <w:vAlign w:val="center"/>
          </w:tcPr>
          <w:p w14:paraId="26D01AEC">
            <w:pPr>
              <w:widowControl/>
              <w:jc w:val="left"/>
              <w:rPr>
                <w:rFonts w:ascii="宋体" w:hAnsi="宋体" w:cs="宋体"/>
                <w:color w:val="000000"/>
                <w:kern w:val="0"/>
                <w:sz w:val="22"/>
              </w:rPr>
            </w:pPr>
            <w:r>
              <w:rPr>
                <w:rFonts w:hint="eastAsia" w:ascii="宋体" w:hAnsi="宋体" w:cs="宋体"/>
                <w:color w:val="000000"/>
                <w:kern w:val="0"/>
                <w:sz w:val="22"/>
              </w:rPr>
              <w:t>　</w:t>
            </w:r>
          </w:p>
        </w:tc>
      </w:tr>
      <w:tr w14:paraId="6A1FFA42">
        <w:tblPrEx>
          <w:tblCellMar>
            <w:top w:w="0" w:type="dxa"/>
            <w:left w:w="108" w:type="dxa"/>
            <w:bottom w:w="0" w:type="dxa"/>
            <w:right w:w="108" w:type="dxa"/>
          </w:tblCellMar>
        </w:tblPrEx>
        <w:trPr>
          <w:trHeight w:val="600" w:hRule="atLeast"/>
        </w:trPr>
        <w:tc>
          <w:tcPr>
            <w:tcW w:w="2380" w:type="dxa"/>
            <w:tcBorders>
              <w:top w:val="nil"/>
              <w:left w:val="single" w:color="auto" w:sz="4" w:space="0"/>
              <w:bottom w:val="single" w:color="auto" w:sz="4" w:space="0"/>
              <w:right w:val="single" w:color="auto" w:sz="4" w:space="0"/>
            </w:tcBorders>
            <w:shd w:val="clear" w:color="auto" w:fill="auto"/>
            <w:noWrap/>
            <w:vAlign w:val="center"/>
          </w:tcPr>
          <w:p w14:paraId="3BD14421">
            <w:pPr>
              <w:widowControl/>
              <w:jc w:val="center"/>
              <w:rPr>
                <w:rFonts w:ascii="宋体" w:hAnsi="宋体" w:cs="宋体"/>
                <w:color w:val="000000"/>
                <w:kern w:val="0"/>
                <w:sz w:val="22"/>
              </w:rPr>
            </w:pPr>
            <w:r>
              <w:rPr>
                <w:rFonts w:hint="eastAsia" w:ascii="宋体" w:hAnsi="宋体" w:cs="宋体"/>
                <w:color w:val="000000"/>
                <w:kern w:val="0"/>
                <w:sz w:val="22"/>
              </w:rPr>
              <w:t>开户名称</w:t>
            </w:r>
          </w:p>
        </w:tc>
        <w:tc>
          <w:tcPr>
            <w:tcW w:w="2167" w:type="dxa"/>
            <w:tcBorders>
              <w:top w:val="nil"/>
              <w:left w:val="nil"/>
              <w:bottom w:val="single" w:color="auto" w:sz="4" w:space="0"/>
              <w:right w:val="nil"/>
            </w:tcBorders>
            <w:shd w:val="clear" w:color="auto" w:fill="auto"/>
            <w:noWrap/>
            <w:vAlign w:val="center"/>
          </w:tcPr>
          <w:p w14:paraId="129DD81B">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nil"/>
              <w:left w:val="nil"/>
              <w:bottom w:val="single" w:color="auto" w:sz="4" w:space="0"/>
              <w:right w:val="nil"/>
            </w:tcBorders>
            <w:shd w:val="clear" w:color="auto" w:fill="auto"/>
            <w:noWrap/>
            <w:vAlign w:val="center"/>
          </w:tcPr>
          <w:p w14:paraId="324D49F3">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noWrap/>
            <w:vAlign w:val="center"/>
          </w:tcPr>
          <w:p w14:paraId="732DBA4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FCC3BCF">
        <w:tblPrEx>
          <w:tblCellMar>
            <w:top w:w="0" w:type="dxa"/>
            <w:left w:w="108" w:type="dxa"/>
            <w:bottom w:w="0" w:type="dxa"/>
            <w:right w:w="108" w:type="dxa"/>
          </w:tblCellMar>
        </w:tblPrEx>
        <w:trPr>
          <w:trHeight w:val="600" w:hRule="atLeast"/>
        </w:trPr>
        <w:tc>
          <w:tcPr>
            <w:tcW w:w="2380" w:type="dxa"/>
            <w:tcBorders>
              <w:top w:val="nil"/>
              <w:left w:val="single" w:color="auto" w:sz="4" w:space="0"/>
              <w:bottom w:val="single" w:color="auto" w:sz="4" w:space="0"/>
              <w:right w:val="single" w:color="auto" w:sz="4" w:space="0"/>
            </w:tcBorders>
            <w:shd w:val="clear" w:color="auto" w:fill="auto"/>
            <w:noWrap/>
            <w:vAlign w:val="center"/>
          </w:tcPr>
          <w:p w14:paraId="27F79FBE">
            <w:pPr>
              <w:widowControl/>
              <w:jc w:val="center"/>
              <w:rPr>
                <w:rFonts w:ascii="宋体" w:hAnsi="宋体" w:cs="宋体"/>
                <w:color w:val="000000"/>
                <w:kern w:val="0"/>
                <w:sz w:val="22"/>
              </w:rPr>
            </w:pPr>
            <w:r>
              <w:rPr>
                <w:rFonts w:hint="eastAsia" w:ascii="宋体" w:hAnsi="宋体" w:cs="宋体"/>
                <w:color w:val="000000"/>
                <w:kern w:val="0"/>
                <w:sz w:val="22"/>
              </w:rPr>
              <w:t>单位类型</w:t>
            </w:r>
          </w:p>
        </w:tc>
        <w:tc>
          <w:tcPr>
            <w:tcW w:w="2167" w:type="dxa"/>
            <w:tcBorders>
              <w:top w:val="nil"/>
              <w:left w:val="nil"/>
              <w:bottom w:val="single" w:color="auto" w:sz="4" w:space="0"/>
              <w:right w:val="single" w:color="auto" w:sz="4" w:space="0"/>
            </w:tcBorders>
            <w:shd w:val="clear" w:color="auto" w:fill="auto"/>
            <w:noWrap/>
            <w:vAlign w:val="center"/>
          </w:tcPr>
          <w:p w14:paraId="02778057">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noWrap/>
            <w:vAlign w:val="center"/>
          </w:tcPr>
          <w:p w14:paraId="56692BD5">
            <w:pPr>
              <w:widowControl/>
              <w:jc w:val="center"/>
              <w:rPr>
                <w:rFonts w:ascii="宋体" w:hAnsi="宋体" w:cs="宋体"/>
                <w:color w:val="000000"/>
                <w:kern w:val="0"/>
                <w:sz w:val="22"/>
              </w:rPr>
            </w:pPr>
            <w:r>
              <w:rPr>
                <w:rFonts w:hint="eastAsia" w:ascii="宋体" w:hAnsi="宋体" w:cs="宋体"/>
                <w:color w:val="000000"/>
                <w:kern w:val="0"/>
                <w:sz w:val="22"/>
              </w:rPr>
              <w:t>经济类型</w:t>
            </w:r>
          </w:p>
        </w:tc>
        <w:tc>
          <w:tcPr>
            <w:tcW w:w="2268" w:type="dxa"/>
            <w:tcBorders>
              <w:top w:val="nil"/>
              <w:left w:val="nil"/>
              <w:bottom w:val="single" w:color="auto" w:sz="4" w:space="0"/>
              <w:right w:val="single" w:color="auto" w:sz="4" w:space="0"/>
            </w:tcBorders>
            <w:shd w:val="clear" w:color="auto" w:fill="auto"/>
            <w:noWrap/>
            <w:vAlign w:val="center"/>
          </w:tcPr>
          <w:p w14:paraId="57266DED">
            <w:pPr>
              <w:widowControl/>
              <w:jc w:val="left"/>
              <w:rPr>
                <w:rFonts w:ascii="宋体" w:hAnsi="宋体" w:cs="宋体"/>
                <w:color w:val="000000"/>
                <w:kern w:val="0"/>
                <w:sz w:val="22"/>
              </w:rPr>
            </w:pPr>
            <w:r>
              <w:rPr>
                <w:rFonts w:hint="eastAsia" w:ascii="宋体" w:hAnsi="宋体" w:cs="宋体"/>
                <w:color w:val="000000"/>
                <w:kern w:val="0"/>
                <w:sz w:val="22"/>
              </w:rPr>
              <w:t>　</w:t>
            </w:r>
          </w:p>
        </w:tc>
      </w:tr>
      <w:tr w14:paraId="237CCD83">
        <w:tblPrEx>
          <w:tblCellMar>
            <w:top w:w="0" w:type="dxa"/>
            <w:left w:w="108" w:type="dxa"/>
            <w:bottom w:w="0" w:type="dxa"/>
            <w:right w:w="108" w:type="dxa"/>
          </w:tblCellMar>
        </w:tblPrEx>
        <w:trPr>
          <w:trHeight w:val="600" w:hRule="atLeast"/>
        </w:trPr>
        <w:tc>
          <w:tcPr>
            <w:tcW w:w="2380" w:type="dxa"/>
            <w:tcBorders>
              <w:top w:val="nil"/>
              <w:left w:val="single" w:color="auto" w:sz="4" w:space="0"/>
              <w:bottom w:val="single" w:color="auto" w:sz="4" w:space="0"/>
              <w:right w:val="single" w:color="auto" w:sz="4" w:space="0"/>
            </w:tcBorders>
            <w:shd w:val="clear" w:color="auto" w:fill="auto"/>
            <w:noWrap/>
            <w:vAlign w:val="center"/>
          </w:tcPr>
          <w:p w14:paraId="097D52ED">
            <w:pPr>
              <w:widowControl/>
              <w:jc w:val="center"/>
              <w:rPr>
                <w:rFonts w:ascii="宋体" w:hAnsi="宋体" w:cs="宋体"/>
                <w:color w:val="000000"/>
                <w:kern w:val="0"/>
                <w:sz w:val="22"/>
              </w:rPr>
            </w:pPr>
            <w:r>
              <w:rPr>
                <w:rFonts w:hint="eastAsia" w:ascii="宋体" w:hAnsi="宋体" w:cs="宋体"/>
                <w:color w:val="000000"/>
                <w:kern w:val="0"/>
                <w:sz w:val="22"/>
              </w:rPr>
              <w:t>隶属关系</w:t>
            </w:r>
          </w:p>
        </w:tc>
        <w:tc>
          <w:tcPr>
            <w:tcW w:w="2167" w:type="dxa"/>
            <w:tcBorders>
              <w:top w:val="nil"/>
              <w:left w:val="nil"/>
              <w:bottom w:val="single" w:color="auto" w:sz="4" w:space="0"/>
              <w:right w:val="single" w:color="auto" w:sz="4" w:space="0"/>
            </w:tcBorders>
            <w:shd w:val="clear" w:color="auto" w:fill="auto"/>
            <w:noWrap/>
            <w:vAlign w:val="center"/>
          </w:tcPr>
          <w:p w14:paraId="4C1036B4">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noWrap/>
            <w:vAlign w:val="center"/>
          </w:tcPr>
          <w:p w14:paraId="112CE720">
            <w:pPr>
              <w:widowControl/>
              <w:jc w:val="center"/>
              <w:rPr>
                <w:rFonts w:ascii="宋体" w:hAnsi="宋体" w:cs="宋体"/>
                <w:color w:val="000000"/>
                <w:kern w:val="0"/>
                <w:sz w:val="22"/>
              </w:rPr>
            </w:pPr>
            <w:r>
              <w:rPr>
                <w:rFonts w:hint="eastAsia" w:ascii="宋体" w:hAnsi="宋体" w:cs="宋体"/>
                <w:color w:val="000000"/>
                <w:kern w:val="0"/>
                <w:sz w:val="22"/>
              </w:rPr>
              <w:t>所属行业</w:t>
            </w:r>
          </w:p>
        </w:tc>
        <w:tc>
          <w:tcPr>
            <w:tcW w:w="2268" w:type="dxa"/>
            <w:tcBorders>
              <w:top w:val="nil"/>
              <w:left w:val="nil"/>
              <w:bottom w:val="single" w:color="auto" w:sz="4" w:space="0"/>
              <w:right w:val="single" w:color="auto" w:sz="4" w:space="0"/>
            </w:tcBorders>
            <w:shd w:val="clear" w:color="auto" w:fill="auto"/>
            <w:noWrap/>
            <w:vAlign w:val="center"/>
          </w:tcPr>
          <w:p w14:paraId="314E6444">
            <w:pPr>
              <w:widowControl/>
              <w:jc w:val="left"/>
              <w:rPr>
                <w:rFonts w:ascii="宋体" w:hAnsi="宋体" w:cs="宋体"/>
                <w:color w:val="000000"/>
                <w:kern w:val="0"/>
                <w:sz w:val="22"/>
              </w:rPr>
            </w:pPr>
            <w:r>
              <w:rPr>
                <w:rFonts w:hint="eastAsia" w:ascii="宋体" w:hAnsi="宋体" w:cs="宋体"/>
                <w:color w:val="000000"/>
                <w:kern w:val="0"/>
                <w:sz w:val="22"/>
              </w:rPr>
              <w:t>　</w:t>
            </w:r>
          </w:p>
        </w:tc>
      </w:tr>
      <w:tr w14:paraId="10255E61">
        <w:tblPrEx>
          <w:tblCellMar>
            <w:top w:w="0" w:type="dxa"/>
            <w:left w:w="108" w:type="dxa"/>
            <w:bottom w:w="0" w:type="dxa"/>
            <w:right w:w="108" w:type="dxa"/>
          </w:tblCellMar>
        </w:tblPrEx>
        <w:trPr>
          <w:trHeight w:val="491" w:hRule="atLeast"/>
        </w:trPr>
        <w:tc>
          <w:tcPr>
            <w:tcW w:w="2380" w:type="dxa"/>
            <w:tcBorders>
              <w:top w:val="nil"/>
              <w:left w:val="single" w:color="auto" w:sz="4" w:space="0"/>
              <w:bottom w:val="single" w:color="auto" w:sz="4" w:space="0"/>
              <w:right w:val="single" w:color="auto" w:sz="4" w:space="0"/>
            </w:tcBorders>
            <w:shd w:val="clear" w:color="auto" w:fill="auto"/>
            <w:noWrap/>
            <w:vAlign w:val="center"/>
          </w:tcPr>
          <w:p w14:paraId="6FEECD65">
            <w:pPr>
              <w:widowControl/>
              <w:jc w:val="center"/>
              <w:rPr>
                <w:rFonts w:ascii="宋体" w:hAnsi="宋体" w:cs="宋体"/>
                <w:color w:val="000000"/>
                <w:kern w:val="0"/>
                <w:sz w:val="22"/>
              </w:rPr>
            </w:pPr>
            <w:r>
              <w:rPr>
                <w:rFonts w:hint="eastAsia" w:ascii="宋体" w:hAnsi="宋体" w:cs="宋体"/>
                <w:color w:val="000000"/>
                <w:kern w:val="0"/>
                <w:sz w:val="22"/>
              </w:rPr>
              <w:t>联系人</w:t>
            </w:r>
          </w:p>
        </w:tc>
        <w:tc>
          <w:tcPr>
            <w:tcW w:w="2167" w:type="dxa"/>
            <w:tcBorders>
              <w:top w:val="nil"/>
              <w:left w:val="nil"/>
              <w:bottom w:val="single" w:color="auto" w:sz="4" w:space="0"/>
              <w:right w:val="single" w:color="auto" w:sz="4" w:space="0"/>
            </w:tcBorders>
            <w:shd w:val="clear" w:color="auto" w:fill="auto"/>
            <w:noWrap/>
            <w:vAlign w:val="center"/>
          </w:tcPr>
          <w:p w14:paraId="00CB099F">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noWrap/>
            <w:vAlign w:val="center"/>
          </w:tcPr>
          <w:p w14:paraId="560191E3">
            <w:pPr>
              <w:widowControl/>
              <w:jc w:val="center"/>
              <w:rPr>
                <w:rFonts w:ascii="宋体" w:hAnsi="宋体" w:cs="宋体"/>
                <w:color w:val="000000"/>
                <w:kern w:val="0"/>
                <w:sz w:val="22"/>
              </w:rPr>
            </w:pPr>
            <w:r>
              <w:rPr>
                <w:rFonts w:hint="eastAsia" w:ascii="宋体" w:hAnsi="宋体" w:cs="宋体"/>
                <w:color w:val="000000"/>
                <w:kern w:val="0"/>
                <w:sz w:val="22"/>
              </w:rPr>
              <w:t>联系电话</w:t>
            </w:r>
          </w:p>
        </w:tc>
        <w:tc>
          <w:tcPr>
            <w:tcW w:w="2268" w:type="dxa"/>
            <w:tcBorders>
              <w:top w:val="nil"/>
              <w:left w:val="nil"/>
              <w:bottom w:val="single" w:color="auto" w:sz="4" w:space="0"/>
              <w:right w:val="single" w:color="auto" w:sz="4" w:space="0"/>
            </w:tcBorders>
            <w:shd w:val="clear" w:color="auto" w:fill="auto"/>
            <w:noWrap/>
            <w:vAlign w:val="center"/>
          </w:tcPr>
          <w:p w14:paraId="62513DD0">
            <w:pPr>
              <w:widowControl/>
              <w:jc w:val="left"/>
              <w:rPr>
                <w:rFonts w:ascii="宋体" w:hAnsi="宋体" w:cs="宋体"/>
                <w:color w:val="000000"/>
                <w:kern w:val="0"/>
                <w:sz w:val="22"/>
              </w:rPr>
            </w:pPr>
            <w:r>
              <w:rPr>
                <w:rFonts w:hint="eastAsia" w:ascii="宋体" w:hAnsi="宋体" w:cs="宋体"/>
                <w:color w:val="000000"/>
                <w:kern w:val="0"/>
                <w:sz w:val="22"/>
              </w:rPr>
              <w:t>　</w:t>
            </w:r>
          </w:p>
        </w:tc>
      </w:tr>
      <w:tr w14:paraId="1D878669">
        <w:tblPrEx>
          <w:tblCellMar>
            <w:top w:w="0" w:type="dxa"/>
            <w:left w:w="108" w:type="dxa"/>
            <w:bottom w:w="0" w:type="dxa"/>
            <w:right w:w="108" w:type="dxa"/>
          </w:tblCellMar>
        </w:tblPrEx>
        <w:trPr>
          <w:trHeight w:val="502" w:hRule="atLeast"/>
        </w:trPr>
        <w:tc>
          <w:tcPr>
            <w:tcW w:w="2380" w:type="dxa"/>
            <w:tcBorders>
              <w:top w:val="nil"/>
              <w:left w:val="single" w:color="auto" w:sz="4" w:space="0"/>
              <w:bottom w:val="single" w:color="auto" w:sz="4" w:space="0"/>
              <w:right w:val="single" w:color="auto" w:sz="4" w:space="0"/>
            </w:tcBorders>
            <w:shd w:val="clear" w:color="auto" w:fill="auto"/>
            <w:vAlign w:val="center"/>
          </w:tcPr>
          <w:p w14:paraId="01BEC7A8">
            <w:pPr>
              <w:widowControl/>
              <w:jc w:val="center"/>
              <w:rPr>
                <w:rFonts w:ascii="宋体" w:hAnsi="宋体" w:cs="宋体"/>
                <w:color w:val="000000"/>
                <w:kern w:val="0"/>
                <w:sz w:val="22"/>
              </w:rPr>
            </w:pPr>
            <w:r>
              <w:rPr>
                <w:rFonts w:hint="eastAsia" w:ascii="宋体" w:hAnsi="宋体" w:cs="宋体"/>
                <w:color w:val="000000"/>
                <w:kern w:val="0"/>
                <w:sz w:val="22"/>
              </w:rPr>
              <w:t>申请补贴人数（人）</w:t>
            </w:r>
          </w:p>
        </w:tc>
        <w:tc>
          <w:tcPr>
            <w:tcW w:w="2167" w:type="dxa"/>
            <w:tcBorders>
              <w:top w:val="nil"/>
              <w:left w:val="nil"/>
              <w:bottom w:val="single" w:color="auto" w:sz="4" w:space="0"/>
              <w:right w:val="single" w:color="auto" w:sz="4" w:space="0"/>
            </w:tcBorders>
            <w:shd w:val="clear" w:color="auto" w:fill="auto"/>
            <w:vAlign w:val="center"/>
          </w:tcPr>
          <w:p w14:paraId="3187B3D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vAlign w:val="center"/>
          </w:tcPr>
          <w:p w14:paraId="21377E20">
            <w:pPr>
              <w:widowControl/>
              <w:jc w:val="center"/>
              <w:rPr>
                <w:rFonts w:ascii="宋体" w:hAnsi="宋体" w:cs="宋体"/>
                <w:color w:val="000000"/>
                <w:kern w:val="0"/>
                <w:sz w:val="22"/>
              </w:rPr>
            </w:pPr>
            <w:r>
              <w:rPr>
                <w:rFonts w:hint="eastAsia" w:ascii="宋体" w:hAnsi="宋体" w:cs="宋体"/>
                <w:color w:val="000000"/>
                <w:kern w:val="0"/>
                <w:sz w:val="22"/>
              </w:rPr>
              <w:t>申请一次性扩岗补助</w:t>
            </w:r>
            <w:r>
              <w:rPr>
                <w:rFonts w:hint="eastAsia" w:ascii="宋体" w:hAnsi="宋体" w:cs="宋体"/>
                <w:color w:val="000000"/>
                <w:kern w:val="0"/>
                <w:sz w:val="22"/>
              </w:rPr>
              <w:br w:type="textWrapping"/>
            </w:r>
            <w:r>
              <w:rPr>
                <w:rFonts w:hint="eastAsia" w:ascii="宋体" w:hAnsi="宋体" w:cs="宋体"/>
                <w:color w:val="000000"/>
                <w:kern w:val="0"/>
                <w:sz w:val="22"/>
              </w:rPr>
              <w:t>金额（元)</w:t>
            </w:r>
          </w:p>
        </w:tc>
        <w:tc>
          <w:tcPr>
            <w:tcW w:w="2268" w:type="dxa"/>
            <w:tcBorders>
              <w:top w:val="nil"/>
              <w:left w:val="nil"/>
              <w:bottom w:val="single" w:color="auto" w:sz="4" w:space="0"/>
              <w:right w:val="single" w:color="auto" w:sz="4" w:space="0"/>
            </w:tcBorders>
            <w:shd w:val="clear" w:color="auto" w:fill="auto"/>
            <w:noWrap/>
            <w:vAlign w:val="center"/>
          </w:tcPr>
          <w:p w14:paraId="35C9094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AF8F1BA">
        <w:tblPrEx>
          <w:tblCellMar>
            <w:top w:w="0" w:type="dxa"/>
            <w:left w:w="108" w:type="dxa"/>
            <w:bottom w:w="0" w:type="dxa"/>
            <w:right w:w="108" w:type="dxa"/>
          </w:tblCellMar>
        </w:tblPrEx>
        <w:trPr>
          <w:trHeight w:val="2664" w:hRule="atLeast"/>
        </w:trPr>
        <w:tc>
          <w:tcPr>
            <w:tcW w:w="4547" w:type="dxa"/>
            <w:gridSpan w:val="2"/>
            <w:vMerge w:val="restart"/>
            <w:tcBorders>
              <w:top w:val="single" w:color="auto" w:sz="4" w:space="0"/>
              <w:left w:val="single" w:color="auto" w:sz="4" w:space="0"/>
              <w:bottom w:val="single" w:color="auto" w:sz="4" w:space="0"/>
              <w:right w:val="single" w:color="auto" w:sz="4" w:space="0"/>
            </w:tcBorders>
            <w:shd w:val="clear" w:color="000000" w:fill="FFFFFF"/>
          </w:tcPr>
          <w:p w14:paraId="6C49894A">
            <w:pPr>
              <w:widowControl/>
              <w:jc w:val="left"/>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t xml:space="preserve">              </w:t>
            </w:r>
            <w:r>
              <w:rPr>
                <w:rFonts w:hint="eastAsia" w:ascii="宋体" w:hAnsi="宋体" w:cs="宋体"/>
                <w:b/>
                <w:bCs/>
                <w:color w:val="000000"/>
                <w:kern w:val="0"/>
                <w:sz w:val="22"/>
              </w:rPr>
              <w:t>企业承诺</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我单位申请一次性扩岗补助资金并做出如下承诺：</w:t>
            </w:r>
            <w:r>
              <w:rPr>
                <w:rFonts w:hint="eastAsia" w:ascii="宋体" w:hAnsi="宋体" w:cs="宋体"/>
                <w:color w:val="000000"/>
                <w:kern w:val="0"/>
                <w:sz w:val="22"/>
              </w:rPr>
              <w:br w:type="textWrapping"/>
            </w:r>
            <w:r>
              <w:rPr>
                <w:rFonts w:hint="eastAsia" w:ascii="宋体" w:hAnsi="宋体" w:cs="宋体"/>
                <w:color w:val="000000"/>
                <w:kern w:val="0"/>
                <w:sz w:val="22"/>
              </w:rPr>
              <w:t>1.我单位提交的申请资料真实有效。</w:t>
            </w:r>
            <w:r>
              <w:rPr>
                <w:rFonts w:hint="eastAsia" w:ascii="宋体" w:hAnsi="宋体" w:cs="宋体"/>
                <w:color w:val="000000"/>
                <w:kern w:val="0"/>
                <w:sz w:val="22"/>
              </w:rPr>
              <w:br w:type="textWrapping"/>
            </w:r>
            <w:r>
              <w:rPr>
                <w:rFonts w:hint="eastAsia" w:ascii="宋体" w:hAnsi="宋体" w:cs="宋体"/>
                <w:color w:val="000000"/>
                <w:kern w:val="0"/>
                <w:sz w:val="22"/>
              </w:rPr>
              <w:t>2.我单位提交的银行开户信息真实有效。</w:t>
            </w:r>
            <w:r>
              <w:rPr>
                <w:rFonts w:hint="eastAsia" w:ascii="宋体" w:hAnsi="宋体" w:cs="宋体"/>
                <w:color w:val="000000"/>
                <w:kern w:val="0"/>
                <w:sz w:val="22"/>
              </w:rPr>
              <w:br w:type="textWrapping"/>
            </w:r>
            <w:r>
              <w:rPr>
                <w:rFonts w:hint="eastAsia" w:ascii="宋体" w:hAnsi="宋体" w:cs="宋体"/>
                <w:color w:val="000000"/>
                <w:kern w:val="0"/>
                <w:sz w:val="22"/>
              </w:rPr>
              <w:t>3.一次性扩岗补助资金同一人员身份信息只能享受1次，不得跨企业、跨年度、跨地区、跨资金渠道重复享受，与往年一次性吸纳就业补贴或往年一次性扩岗补助不可兼得。我单位已知晓政策。</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单位负责人：          经办人：</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日期：</w:t>
            </w:r>
          </w:p>
        </w:tc>
        <w:tc>
          <w:tcPr>
            <w:tcW w:w="4536" w:type="dxa"/>
            <w:gridSpan w:val="2"/>
            <w:tcBorders>
              <w:top w:val="single" w:color="auto" w:sz="4" w:space="0"/>
              <w:left w:val="nil"/>
              <w:bottom w:val="single" w:color="auto" w:sz="4" w:space="0"/>
              <w:right w:val="single" w:color="auto" w:sz="4" w:space="0"/>
            </w:tcBorders>
            <w:shd w:val="clear" w:color="auto" w:fill="auto"/>
          </w:tcPr>
          <w:p w14:paraId="4D8C08B6">
            <w:pPr>
              <w:widowControl/>
              <w:jc w:val="left"/>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t xml:space="preserve"> </w:t>
            </w:r>
            <w:r>
              <w:rPr>
                <w:rFonts w:hint="eastAsia" w:ascii="宋体" w:hAnsi="宋体" w:cs="宋体"/>
                <w:b/>
                <w:bCs/>
                <w:color w:val="000000"/>
                <w:kern w:val="0"/>
                <w:sz w:val="22"/>
              </w:rPr>
              <w:t>初审意见：</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 经办人：</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                  经办机构：</w:t>
            </w:r>
            <w:r>
              <w:rPr>
                <w:rFonts w:hint="eastAsia" w:ascii="宋体" w:hAnsi="宋体" w:cs="宋体"/>
                <w:color w:val="000000"/>
                <w:kern w:val="0"/>
                <w:sz w:val="22"/>
              </w:rPr>
              <w:br w:type="textWrapping"/>
            </w:r>
            <w:r>
              <w:rPr>
                <w:rFonts w:hint="eastAsia" w:ascii="宋体" w:hAnsi="宋体" w:cs="宋体"/>
                <w:color w:val="000000"/>
                <w:kern w:val="0"/>
                <w:sz w:val="22"/>
              </w:rPr>
              <w:t xml:space="preserve">                                        </w:t>
            </w:r>
            <w:r>
              <w:rPr>
                <w:rFonts w:hint="eastAsia" w:ascii="宋体" w:hAnsi="宋体" w:cs="宋体"/>
                <w:color w:val="000000"/>
                <w:kern w:val="0"/>
                <w:sz w:val="22"/>
              </w:rPr>
              <w:br w:type="textWrapping"/>
            </w:r>
            <w:r>
              <w:rPr>
                <w:rFonts w:hint="eastAsia" w:ascii="宋体" w:hAnsi="宋体" w:cs="宋体"/>
                <w:color w:val="000000"/>
                <w:kern w:val="0"/>
                <w:sz w:val="22"/>
              </w:rPr>
              <w:t xml:space="preserve">                          年   月    日</w:t>
            </w:r>
          </w:p>
        </w:tc>
      </w:tr>
      <w:tr w14:paraId="100B0017">
        <w:tblPrEx>
          <w:tblCellMar>
            <w:top w:w="0" w:type="dxa"/>
            <w:left w:w="108" w:type="dxa"/>
            <w:bottom w:w="0" w:type="dxa"/>
            <w:right w:w="108" w:type="dxa"/>
          </w:tblCellMar>
        </w:tblPrEx>
        <w:trPr>
          <w:trHeight w:val="2875" w:hRule="atLeast"/>
        </w:trPr>
        <w:tc>
          <w:tcPr>
            <w:tcW w:w="4547" w:type="dxa"/>
            <w:gridSpan w:val="2"/>
            <w:vMerge w:val="continue"/>
            <w:tcBorders>
              <w:top w:val="single" w:color="auto" w:sz="4" w:space="0"/>
              <w:left w:val="single" w:color="auto" w:sz="4" w:space="0"/>
              <w:bottom w:val="single" w:color="auto" w:sz="4" w:space="0"/>
              <w:right w:val="single" w:color="auto" w:sz="4" w:space="0"/>
            </w:tcBorders>
            <w:vAlign w:val="center"/>
          </w:tcPr>
          <w:p w14:paraId="71992A80">
            <w:pPr>
              <w:widowControl/>
              <w:jc w:val="left"/>
              <w:rPr>
                <w:rFonts w:ascii="宋体" w:hAnsi="宋体" w:cs="宋体"/>
                <w:color w:val="000000"/>
                <w:kern w:val="0"/>
                <w:sz w:val="22"/>
              </w:rPr>
            </w:pPr>
          </w:p>
        </w:tc>
        <w:tc>
          <w:tcPr>
            <w:tcW w:w="4536" w:type="dxa"/>
            <w:gridSpan w:val="2"/>
            <w:tcBorders>
              <w:top w:val="single" w:color="auto" w:sz="4" w:space="0"/>
              <w:left w:val="nil"/>
              <w:bottom w:val="single" w:color="auto" w:sz="4" w:space="0"/>
              <w:right w:val="single" w:color="auto" w:sz="4" w:space="0"/>
            </w:tcBorders>
            <w:shd w:val="clear" w:color="auto" w:fill="auto"/>
          </w:tcPr>
          <w:p w14:paraId="39636A45">
            <w:pPr>
              <w:widowControl/>
              <w:jc w:val="left"/>
              <w:rPr>
                <w:rFonts w:ascii="宋体" w:hAnsi="宋体" w:cs="宋体"/>
                <w:color w:val="000000"/>
                <w:kern w:val="0"/>
                <w:sz w:val="22"/>
              </w:rPr>
            </w:pPr>
            <w:r>
              <w:rPr>
                <w:rFonts w:hint="eastAsia" w:ascii="宋体" w:hAnsi="宋体" w:cs="宋体"/>
                <w:color w:val="000000"/>
                <w:kern w:val="0"/>
                <w:sz w:val="22"/>
              </w:rPr>
              <w:br w:type="textWrapping"/>
            </w:r>
            <w:r>
              <w:rPr>
                <w:rFonts w:hint="eastAsia" w:ascii="宋体" w:hAnsi="宋体" w:cs="宋体"/>
                <w:color w:val="000000"/>
                <w:kern w:val="0"/>
                <w:sz w:val="22"/>
              </w:rPr>
              <w:t xml:space="preserve"> </w:t>
            </w:r>
            <w:r>
              <w:rPr>
                <w:rFonts w:hint="eastAsia" w:ascii="宋体" w:hAnsi="宋体" w:cs="宋体"/>
                <w:b/>
                <w:bCs/>
                <w:color w:val="000000"/>
                <w:kern w:val="0"/>
                <w:sz w:val="22"/>
              </w:rPr>
              <w:t>复审意见：</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 经办人：</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 复核人：</w:t>
            </w:r>
            <w:r>
              <w:rPr>
                <w:rFonts w:hint="eastAsia" w:ascii="宋体" w:hAnsi="宋体" w:cs="宋体"/>
                <w:color w:val="000000"/>
                <w:kern w:val="0"/>
                <w:sz w:val="22"/>
              </w:rPr>
              <w:br w:type="textWrapping"/>
            </w:r>
            <w:r>
              <w:rPr>
                <w:rFonts w:hint="eastAsia" w:ascii="宋体" w:hAnsi="宋体" w:cs="宋体"/>
                <w:color w:val="000000"/>
                <w:kern w:val="0"/>
                <w:sz w:val="22"/>
              </w:rPr>
              <w:br w:type="textWrapping"/>
            </w:r>
            <w:r>
              <w:rPr>
                <w:rFonts w:hint="eastAsia" w:ascii="宋体" w:hAnsi="宋体" w:cs="宋体"/>
                <w:color w:val="000000"/>
                <w:kern w:val="0"/>
                <w:sz w:val="22"/>
              </w:rPr>
              <w:t xml:space="preserve">                   经办机构：（盖章）</w:t>
            </w:r>
            <w:r>
              <w:rPr>
                <w:rFonts w:hint="eastAsia" w:ascii="宋体" w:hAnsi="宋体" w:cs="宋体"/>
                <w:color w:val="000000"/>
                <w:kern w:val="0"/>
                <w:sz w:val="22"/>
              </w:rPr>
              <w:br w:type="textWrapping"/>
            </w:r>
            <w:r>
              <w:rPr>
                <w:rFonts w:hint="eastAsia" w:ascii="宋体" w:hAnsi="宋体" w:cs="宋体"/>
                <w:color w:val="000000"/>
                <w:kern w:val="0"/>
                <w:sz w:val="22"/>
              </w:rPr>
              <w:t xml:space="preserve">                      </w:t>
            </w:r>
            <w:r>
              <w:rPr>
                <w:rFonts w:hint="eastAsia" w:ascii="宋体" w:hAnsi="宋体" w:cs="宋体"/>
                <w:color w:val="000000"/>
                <w:kern w:val="0"/>
                <w:sz w:val="22"/>
              </w:rPr>
              <w:br w:type="textWrapping"/>
            </w:r>
            <w:r>
              <w:rPr>
                <w:rFonts w:hint="eastAsia" w:ascii="宋体" w:hAnsi="宋体" w:cs="宋体"/>
                <w:color w:val="000000"/>
                <w:kern w:val="0"/>
                <w:sz w:val="22"/>
              </w:rPr>
              <w:t xml:space="preserve">                          年   月    日</w:t>
            </w:r>
          </w:p>
        </w:tc>
      </w:tr>
    </w:tbl>
    <w:p w14:paraId="6DFE6878">
      <w:pPr>
        <w:pStyle w:val="2"/>
        <w:ind w:firstLine="0" w:firstLineChars="0"/>
        <w:rPr>
          <w:rFonts w:ascii="宋体" w:hAnsi="宋体" w:eastAsia="宋体"/>
          <w:sz w:val="21"/>
          <w:szCs w:val="21"/>
        </w:rPr>
      </w:pPr>
      <w:r>
        <w:rPr>
          <w:rFonts w:hint="eastAsia" w:ascii="宋体" w:hAnsi="宋体" w:eastAsia="宋体"/>
          <w:sz w:val="21"/>
          <w:szCs w:val="21"/>
        </w:rPr>
        <w:t>备注：1.本表一式两份，由申请单位、就业服务机构各执一份。</w:t>
      </w:r>
    </w:p>
    <w:p w14:paraId="0991B3F6">
      <w:pPr>
        <w:pStyle w:val="2"/>
        <w:ind w:firstLine="630" w:firstLineChars="300"/>
        <w:rPr>
          <w:rFonts w:ascii="宋体" w:hAnsi="宋体" w:eastAsia="宋体"/>
          <w:sz w:val="21"/>
          <w:szCs w:val="21"/>
        </w:rPr>
      </w:pPr>
      <w:r>
        <w:rPr>
          <w:rFonts w:hint="eastAsia" w:ascii="宋体" w:hAnsi="宋体" w:eastAsia="宋体"/>
          <w:sz w:val="21"/>
          <w:szCs w:val="21"/>
        </w:rPr>
        <w:t>2.隶属关系指中央、部属、省属、市地属、区县属、区县属以下、部队、其他。</w:t>
      </w:r>
    </w:p>
    <w:p w14:paraId="05BA2FF6">
      <w:pPr>
        <w:pStyle w:val="2"/>
        <w:spacing w:line="560" w:lineRule="exact"/>
        <w:ind w:left="0" w:leftChars="0" w:firstLine="0" w:firstLineChars="0"/>
        <w:rPr>
          <w:rFonts w:hint="eastAsia"/>
          <w:szCs w:val="32"/>
        </w:rPr>
        <w:sectPr>
          <w:pgSz w:w="11906" w:h="16838"/>
          <w:pgMar w:top="1440" w:right="1800" w:bottom="1440" w:left="1800" w:header="851" w:footer="992" w:gutter="0"/>
          <w:cols w:space="425" w:num="1"/>
          <w:docGrid w:type="lines" w:linePitch="312" w:charSpace="0"/>
        </w:sectPr>
      </w:pPr>
    </w:p>
    <w:p w14:paraId="68203A62">
      <w:pPr>
        <w:widowControl/>
        <w:jc w:val="left"/>
        <w:rPr>
          <w:rFonts w:ascii="黑体" w:hAnsi="黑体" w:eastAsia="黑体"/>
          <w:color w:val="000000"/>
          <w:sz w:val="24"/>
          <w:szCs w:val="24"/>
        </w:rPr>
      </w:pPr>
      <w:r>
        <w:rPr>
          <w:rFonts w:hint="eastAsia" w:ascii="黑体" w:hAnsi="黑体" w:eastAsia="黑体"/>
          <w:color w:val="000000"/>
          <w:sz w:val="24"/>
          <w:szCs w:val="24"/>
        </w:rPr>
        <w:t>附件2</w:t>
      </w:r>
    </w:p>
    <w:tbl>
      <w:tblPr>
        <w:tblStyle w:val="4"/>
        <w:tblW w:w="14460" w:type="dxa"/>
        <w:tblInd w:w="625" w:type="dxa"/>
        <w:tblLayout w:type="autofit"/>
        <w:tblCellMar>
          <w:top w:w="0" w:type="dxa"/>
          <w:left w:w="108" w:type="dxa"/>
          <w:bottom w:w="0" w:type="dxa"/>
          <w:right w:w="108" w:type="dxa"/>
        </w:tblCellMar>
      </w:tblPr>
      <w:tblGrid>
        <w:gridCol w:w="880"/>
        <w:gridCol w:w="1300"/>
        <w:gridCol w:w="880"/>
        <w:gridCol w:w="1952"/>
        <w:gridCol w:w="1288"/>
        <w:gridCol w:w="1500"/>
        <w:gridCol w:w="1760"/>
        <w:gridCol w:w="1780"/>
        <w:gridCol w:w="1751"/>
        <w:gridCol w:w="1369"/>
      </w:tblGrid>
      <w:tr w14:paraId="427C3F68">
        <w:tblPrEx>
          <w:tblCellMar>
            <w:top w:w="0" w:type="dxa"/>
            <w:left w:w="108" w:type="dxa"/>
            <w:bottom w:w="0" w:type="dxa"/>
            <w:right w:w="108" w:type="dxa"/>
          </w:tblCellMar>
        </w:tblPrEx>
        <w:trPr>
          <w:trHeight w:val="672" w:hRule="atLeast"/>
        </w:trPr>
        <w:tc>
          <w:tcPr>
            <w:tcW w:w="14460" w:type="dxa"/>
            <w:gridSpan w:val="10"/>
            <w:tcBorders>
              <w:top w:val="nil"/>
              <w:left w:val="nil"/>
              <w:bottom w:val="nil"/>
              <w:right w:val="nil"/>
            </w:tcBorders>
            <w:shd w:val="clear" w:color="auto" w:fill="auto"/>
            <w:noWrap/>
            <w:vAlign w:val="center"/>
          </w:tcPr>
          <w:p w14:paraId="279B9A7F">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lang w:val="en-US" w:eastAsia="zh-CN"/>
              </w:rPr>
              <w:t>营口</w:t>
            </w:r>
            <w:r>
              <w:rPr>
                <w:rFonts w:hint="eastAsia" w:ascii="方正小标宋简体" w:hAnsi="宋体" w:eastAsia="方正小标宋简体" w:cs="宋体"/>
                <w:color w:val="000000"/>
                <w:kern w:val="0"/>
                <w:sz w:val="36"/>
                <w:szCs w:val="36"/>
              </w:rPr>
              <w:t>市一次性扩岗补助资金人员信息表</w:t>
            </w:r>
          </w:p>
        </w:tc>
      </w:tr>
      <w:tr w14:paraId="0A4929CE">
        <w:tblPrEx>
          <w:tblCellMar>
            <w:top w:w="0" w:type="dxa"/>
            <w:left w:w="108" w:type="dxa"/>
            <w:bottom w:w="0" w:type="dxa"/>
            <w:right w:w="108" w:type="dxa"/>
          </w:tblCellMar>
        </w:tblPrEx>
        <w:trPr>
          <w:trHeight w:val="564" w:hRule="atLeast"/>
        </w:trPr>
        <w:tc>
          <w:tcPr>
            <w:tcW w:w="3060" w:type="dxa"/>
            <w:gridSpan w:val="3"/>
            <w:tcBorders>
              <w:top w:val="nil"/>
              <w:left w:val="nil"/>
              <w:bottom w:val="nil"/>
              <w:right w:val="nil"/>
            </w:tcBorders>
            <w:shd w:val="clear" w:color="auto" w:fill="auto"/>
            <w:noWrap/>
            <w:vAlign w:val="center"/>
          </w:tcPr>
          <w:p w14:paraId="6EB49004">
            <w:pPr>
              <w:widowControl/>
              <w:jc w:val="left"/>
              <w:rPr>
                <w:rFonts w:ascii="宋体" w:hAnsi="宋体" w:cs="宋体"/>
                <w:color w:val="000000"/>
                <w:kern w:val="0"/>
                <w:sz w:val="24"/>
                <w:szCs w:val="24"/>
              </w:rPr>
            </w:pPr>
            <w:r>
              <w:rPr>
                <w:rFonts w:hint="eastAsia" w:ascii="宋体" w:hAnsi="宋体" w:cs="宋体"/>
                <w:color w:val="000000"/>
                <w:kern w:val="0"/>
                <w:sz w:val="24"/>
                <w:szCs w:val="24"/>
              </w:rPr>
              <w:t>单位名称：（公章）</w:t>
            </w:r>
          </w:p>
        </w:tc>
        <w:tc>
          <w:tcPr>
            <w:tcW w:w="1952" w:type="dxa"/>
            <w:tcBorders>
              <w:top w:val="nil"/>
              <w:left w:val="nil"/>
              <w:bottom w:val="nil"/>
              <w:right w:val="nil"/>
            </w:tcBorders>
            <w:shd w:val="clear" w:color="auto" w:fill="auto"/>
            <w:noWrap/>
            <w:vAlign w:val="center"/>
          </w:tcPr>
          <w:p w14:paraId="28ECC746">
            <w:pPr>
              <w:widowControl/>
              <w:jc w:val="center"/>
              <w:rPr>
                <w:rFonts w:ascii="宋体" w:hAnsi="宋体" w:cs="宋体"/>
                <w:color w:val="000000"/>
                <w:kern w:val="0"/>
                <w:sz w:val="22"/>
              </w:rPr>
            </w:pPr>
          </w:p>
        </w:tc>
        <w:tc>
          <w:tcPr>
            <w:tcW w:w="1288" w:type="dxa"/>
            <w:tcBorders>
              <w:top w:val="nil"/>
              <w:left w:val="nil"/>
              <w:bottom w:val="nil"/>
              <w:right w:val="nil"/>
            </w:tcBorders>
            <w:shd w:val="clear" w:color="auto" w:fill="auto"/>
            <w:noWrap/>
            <w:vAlign w:val="center"/>
          </w:tcPr>
          <w:p w14:paraId="4A52BFD6">
            <w:pPr>
              <w:widowControl/>
              <w:jc w:val="center"/>
              <w:rPr>
                <w:rFonts w:ascii="宋体" w:hAnsi="宋体" w:cs="宋体"/>
                <w:color w:val="000000"/>
                <w:kern w:val="0"/>
                <w:sz w:val="22"/>
              </w:rPr>
            </w:pPr>
          </w:p>
        </w:tc>
        <w:tc>
          <w:tcPr>
            <w:tcW w:w="1500" w:type="dxa"/>
            <w:tcBorders>
              <w:top w:val="nil"/>
              <w:left w:val="nil"/>
              <w:bottom w:val="nil"/>
              <w:right w:val="nil"/>
            </w:tcBorders>
            <w:shd w:val="clear" w:color="auto" w:fill="auto"/>
            <w:noWrap/>
            <w:vAlign w:val="center"/>
          </w:tcPr>
          <w:p w14:paraId="36B5F2CA">
            <w:pPr>
              <w:widowControl/>
              <w:jc w:val="center"/>
              <w:rPr>
                <w:rFonts w:ascii="宋体" w:hAnsi="宋体" w:cs="宋体"/>
                <w:color w:val="000000"/>
                <w:kern w:val="0"/>
                <w:sz w:val="22"/>
              </w:rPr>
            </w:pPr>
          </w:p>
        </w:tc>
        <w:tc>
          <w:tcPr>
            <w:tcW w:w="1760" w:type="dxa"/>
            <w:tcBorders>
              <w:top w:val="nil"/>
              <w:left w:val="nil"/>
              <w:bottom w:val="nil"/>
              <w:right w:val="nil"/>
            </w:tcBorders>
            <w:shd w:val="clear" w:color="auto" w:fill="auto"/>
            <w:noWrap/>
            <w:vAlign w:val="center"/>
          </w:tcPr>
          <w:p w14:paraId="72CF4460">
            <w:pPr>
              <w:widowControl/>
              <w:jc w:val="center"/>
              <w:rPr>
                <w:rFonts w:ascii="宋体" w:hAnsi="宋体" w:cs="宋体"/>
                <w:color w:val="000000"/>
                <w:kern w:val="0"/>
                <w:sz w:val="22"/>
              </w:rPr>
            </w:pPr>
          </w:p>
        </w:tc>
        <w:tc>
          <w:tcPr>
            <w:tcW w:w="1780" w:type="dxa"/>
            <w:tcBorders>
              <w:top w:val="nil"/>
              <w:left w:val="nil"/>
              <w:bottom w:val="nil"/>
              <w:right w:val="nil"/>
            </w:tcBorders>
            <w:shd w:val="clear" w:color="auto" w:fill="auto"/>
            <w:noWrap/>
            <w:vAlign w:val="center"/>
          </w:tcPr>
          <w:p w14:paraId="2BCCDD2F">
            <w:pPr>
              <w:widowControl/>
              <w:jc w:val="center"/>
              <w:rPr>
                <w:rFonts w:ascii="宋体" w:hAnsi="宋体" w:cs="宋体"/>
                <w:color w:val="000000"/>
                <w:kern w:val="0"/>
                <w:sz w:val="22"/>
              </w:rPr>
            </w:pPr>
          </w:p>
        </w:tc>
        <w:tc>
          <w:tcPr>
            <w:tcW w:w="1751" w:type="dxa"/>
            <w:tcBorders>
              <w:top w:val="nil"/>
              <w:left w:val="nil"/>
              <w:bottom w:val="nil"/>
              <w:right w:val="nil"/>
            </w:tcBorders>
            <w:shd w:val="clear" w:color="auto" w:fill="auto"/>
            <w:noWrap/>
            <w:vAlign w:val="center"/>
          </w:tcPr>
          <w:p w14:paraId="54BCAFDA">
            <w:pPr>
              <w:widowControl/>
              <w:jc w:val="center"/>
              <w:rPr>
                <w:rFonts w:ascii="宋体" w:hAnsi="宋体" w:cs="宋体"/>
                <w:color w:val="000000"/>
                <w:kern w:val="0"/>
                <w:sz w:val="22"/>
              </w:rPr>
            </w:pPr>
          </w:p>
        </w:tc>
        <w:tc>
          <w:tcPr>
            <w:tcW w:w="1369" w:type="dxa"/>
            <w:tcBorders>
              <w:top w:val="nil"/>
              <w:left w:val="nil"/>
              <w:bottom w:val="nil"/>
              <w:right w:val="nil"/>
            </w:tcBorders>
            <w:shd w:val="clear" w:color="auto" w:fill="auto"/>
            <w:noWrap/>
            <w:vAlign w:val="center"/>
          </w:tcPr>
          <w:p w14:paraId="4362CEF2">
            <w:pPr>
              <w:widowControl/>
              <w:jc w:val="center"/>
              <w:rPr>
                <w:rFonts w:ascii="宋体" w:hAnsi="宋体" w:cs="宋体"/>
                <w:color w:val="000000"/>
                <w:kern w:val="0"/>
                <w:sz w:val="22"/>
              </w:rPr>
            </w:pPr>
          </w:p>
        </w:tc>
      </w:tr>
      <w:tr w14:paraId="60CA84F3">
        <w:tblPrEx>
          <w:tblCellMar>
            <w:top w:w="0" w:type="dxa"/>
            <w:left w:w="108" w:type="dxa"/>
            <w:bottom w:w="0" w:type="dxa"/>
            <w:right w:w="108" w:type="dxa"/>
          </w:tblCellMar>
        </w:tblPrEx>
        <w:trPr>
          <w:trHeight w:val="816"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3EBF37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300" w:type="dxa"/>
            <w:tcBorders>
              <w:top w:val="single" w:color="auto" w:sz="4" w:space="0"/>
              <w:left w:val="nil"/>
              <w:bottom w:val="single" w:color="auto" w:sz="4" w:space="0"/>
              <w:right w:val="single" w:color="auto" w:sz="4" w:space="0"/>
            </w:tcBorders>
            <w:shd w:val="clear" w:color="auto" w:fill="auto"/>
            <w:vAlign w:val="center"/>
          </w:tcPr>
          <w:p w14:paraId="34582670">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姓名</w:t>
            </w:r>
          </w:p>
        </w:tc>
        <w:tc>
          <w:tcPr>
            <w:tcW w:w="880" w:type="dxa"/>
            <w:tcBorders>
              <w:top w:val="single" w:color="auto" w:sz="4" w:space="0"/>
              <w:left w:val="nil"/>
              <w:bottom w:val="single" w:color="auto" w:sz="4" w:space="0"/>
              <w:right w:val="single" w:color="auto" w:sz="4" w:space="0"/>
            </w:tcBorders>
            <w:shd w:val="clear" w:color="auto" w:fill="auto"/>
            <w:vAlign w:val="center"/>
          </w:tcPr>
          <w:p w14:paraId="0AB6D9F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性别</w:t>
            </w:r>
          </w:p>
        </w:tc>
        <w:tc>
          <w:tcPr>
            <w:tcW w:w="1952" w:type="dxa"/>
            <w:tcBorders>
              <w:top w:val="single" w:color="auto" w:sz="4" w:space="0"/>
              <w:left w:val="nil"/>
              <w:bottom w:val="single" w:color="auto" w:sz="4" w:space="0"/>
              <w:right w:val="single" w:color="auto" w:sz="4" w:space="0"/>
            </w:tcBorders>
            <w:shd w:val="clear" w:color="auto" w:fill="auto"/>
            <w:vAlign w:val="center"/>
          </w:tcPr>
          <w:p w14:paraId="4ECAFBF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身份</w:t>
            </w:r>
          </w:p>
          <w:p w14:paraId="73D9EF1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证号</w:t>
            </w:r>
          </w:p>
        </w:tc>
        <w:tc>
          <w:tcPr>
            <w:tcW w:w="1288" w:type="dxa"/>
            <w:tcBorders>
              <w:top w:val="single" w:color="auto" w:sz="4" w:space="0"/>
              <w:left w:val="nil"/>
              <w:bottom w:val="single" w:color="auto" w:sz="4" w:space="0"/>
              <w:right w:val="single" w:color="auto" w:sz="4" w:space="0"/>
            </w:tcBorders>
            <w:shd w:val="clear" w:color="auto" w:fill="auto"/>
            <w:vAlign w:val="center"/>
          </w:tcPr>
          <w:p w14:paraId="7ECA4130">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数据类别</w:t>
            </w:r>
          </w:p>
        </w:tc>
        <w:tc>
          <w:tcPr>
            <w:tcW w:w="1500" w:type="dxa"/>
            <w:tcBorders>
              <w:top w:val="single" w:color="auto" w:sz="4" w:space="0"/>
              <w:left w:val="nil"/>
              <w:bottom w:val="single" w:color="auto" w:sz="4" w:space="0"/>
              <w:right w:val="single" w:color="auto" w:sz="4" w:space="0"/>
            </w:tcBorders>
            <w:shd w:val="clear" w:color="auto" w:fill="auto"/>
            <w:vAlign w:val="center"/>
          </w:tcPr>
          <w:p w14:paraId="310538B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劳动合同</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起止时间</w:t>
            </w:r>
          </w:p>
        </w:tc>
        <w:tc>
          <w:tcPr>
            <w:tcW w:w="1760" w:type="dxa"/>
            <w:tcBorders>
              <w:top w:val="single" w:color="auto" w:sz="4" w:space="0"/>
              <w:left w:val="nil"/>
              <w:bottom w:val="single" w:color="auto" w:sz="4" w:space="0"/>
              <w:right w:val="single" w:color="auto" w:sz="4" w:space="0"/>
            </w:tcBorders>
            <w:shd w:val="clear" w:color="auto" w:fill="auto"/>
            <w:vAlign w:val="center"/>
          </w:tcPr>
          <w:p w14:paraId="0F862D8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2024年社会保险缴费月数</w:t>
            </w:r>
          </w:p>
        </w:tc>
        <w:tc>
          <w:tcPr>
            <w:tcW w:w="1780" w:type="dxa"/>
            <w:tcBorders>
              <w:top w:val="single" w:color="auto" w:sz="4" w:space="0"/>
              <w:left w:val="nil"/>
              <w:bottom w:val="single" w:color="auto" w:sz="4" w:space="0"/>
              <w:right w:val="single" w:color="auto" w:sz="4" w:space="0"/>
            </w:tcBorders>
            <w:shd w:val="clear" w:color="auto" w:fill="auto"/>
            <w:vAlign w:val="center"/>
          </w:tcPr>
          <w:p w14:paraId="0D2CE9C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2025年社会保险缴费月数</w:t>
            </w:r>
          </w:p>
        </w:tc>
        <w:tc>
          <w:tcPr>
            <w:tcW w:w="1751" w:type="dxa"/>
            <w:tcBorders>
              <w:top w:val="single" w:color="auto" w:sz="4" w:space="0"/>
              <w:left w:val="nil"/>
              <w:bottom w:val="single" w:color="auto" w:sz="4" w:space="0"/>
              <w:right w:val="single" w:color="auto" w:sz="4" w:space="0"/>
            </w:tcBorders>
            <w:shd w:val="clear" w:color="auto" w:fill="auto"/>
            <w:vAlign w:val="center"/>
          </w:tcPr>
          <w:p w14:paraId="7B455B89">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失业登记时间</w:t>
            </w:r>
          </w:p>
        </w:tc>
        <w:tc>
          <w:tcPr>
            <w:tcW w:w="1369" w:type="dxa"/>
            <w:tcBorders>
              <w:top w:val="single" w:color="auto" w:sz="4" w:space="0"/>
              <w:left w:val="nil"/>
              <w:bottom w:val="single" w:color="auto" w:sz="4" w:space="0"/>
              <w:right w:val="single" w:color="auto" w:sz="4" w:space="0"/>
            </w:tcBorders>
            <w:shd w:val="clear" w:color="auto" w:fill="auto"/>
            <w:vAlign w:val="center"/>
          </w:tcPr>
          <w:p w14:paraId="58AC7601">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毕业年度</w:t>
            </w:r>
          </w:p>
        </w:tc>
      </w:tr>
      <w:tr w14:paraId="0B2894CB">
        <w:tblPrEx>
          <w:tblCellMar>
            <w:top w:w="0" w:type="dxa"/>
            <w:left w:w="108" w:type="dxa"/>
            <w:bottom w:w="0" w:type="dxa"/>
            <w:right w:w="108" w:type="dxa"/>
          </w:tblCellMar>
        </w:tblPrEx>
        <w:trPr>
          <w:trHeight w:val="48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8907392">
            <w:pPr>
              <w:widowControl/>
              <w:jc w:val="center"/>
              <w:rPr>
                <w:rFonts w:ascii="宋体" w:hAnsi="宋体" w:cs="宋体"/>
                <w:color w:val="000000"/>
                <w:kern w:val="0"/>
                <w:sz w:val="24"/>
                <w:szCs w:val="24"/>
              </w:rPr>
            </w:pPr>
            <w:r>
              <w:rPr>
                <w:rFonts w:hint="eastAsia" w:ascii="宋体" w:hAnsi="宋体" w:cs="宋体"/>
                <w:color w:val="000000"/>
                <w:kern w:val="0"/>
                <w:sz w:val="24"/>
                <w:szCs w:val="24"/>
              </w:rPr>
              <w:t>栏次</w:t>
            </w:r>
          </w:p>
        </w:tc>
        <w:tc>
          <w:tcPr>
            <w:tcW w:w="1300" w:type="dxa"/>
            <w:tcBorders>
              <w:top w:val="nil"/>
              <w:left w:val="nil"/>
              <w:bottom w:val="single" w:color="auto" w:sz="4" w:space="0"/>
              <w:right w:val="single" w:color="auto" w:sz="4" w:space="0"/>
            </w:tcBorders>
            <w:shd w:val="clear" w:color="auto" w:fill="auto"/>
            <w:noWrap/>
            <w:vAlign w:val="center"/>
          </w:tcPr>
          <w:p w14:paraId="0779BA9D">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880" w:type="dxa"/>
            <w:tcBorders>
              <w:top w:val="nil"/>
              <w:left w:val="nil"/>
              <w:bottom w:val="single" w:color="auto" w:sz="4" w:space="0"/>
              <w:right w:val="single" w:color="auto" w:sz="4" w:space="0"/>
            </w:tcBorders>
            <w:shd w:val="clear" w:color="auto" w:fill="auto"/>
            <w:noWrap/>
            <w:vAlign w:val="center"/>
          </w:tcPr>
          <w:p w14:paraId="418AE98A">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952" w:type="dxa"/>
            <w:tcBorders>
              <w:top w:val="nil"/>
              <w:left w:val="nil"/>
              <w:bottom w:val="single" w:color="auto" w:sz="4" w:space="0"/>
              <w:right w:val="single" w:color="auto" w:sz="4" w:space="0"/>
            </w:tcBorders>
            <w:shd w:val="clear" w:color="auto" w:fill="auto"/>
            <w:noWrap/>
            <w:vAlign w:val="center"/>
          </w:tcPr>
          <w:p w14:paraId="13C3BEA5">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288" w:type="dxa"/>
            <w:tcBorders>
              <w:top w:val="nil"/>
              <w:left w:val="nil"/>
              <w:bottom w:val="single" w:color="auto" w:sz="4" w:space="0"/>
              <w:right w:val="single" w:color="auto" w:sz="4" w:space="0"/>
            </w:tcBorders>
            <w:shd w:val="clear" w:color="auto" w:fill="auto"/>
            <w:noWrap/>
            <w:vAlign w:val="center"/>
          </w:tcPr>
          <w:p w14:paraId="22003DB5">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500" w:type="dxa"/>
            <w:tcBorders>
              <w:top w:val="nil"/>
              <w:left w:val="nil"/>
              <w:bottom w:val="single" w:color="auto" w:sz="4" w:space="0"/>
              <w:right w:val="single" w:color="auto" w:sz="4" w:space="0"/>
            </w:tcBorders>
            <w:shd w:val="clear" w:color="auto" w:fill="auto"/>
            <w:noWrap/>
            <w:vAlign w:val="center"/>
          </w:tcPr>
          <w:p w14:paraId="0CEDC84E">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760" w:type="dxa"/>
            <w:tcBorders>
              <w:top w:val="nil"/>
              <w:left w:val="nil"/>
              <w:bottom w:val="single" w:color="auto" w:sz="4" w:space="0"/>
              <w:right w:val="single" w:color="auto" w:sz="4" w:space="0"/>
            </w:tcBorders>
            <w:shd w:val="clear" w:color="auto" w:fill="auto"/>
            <w:noWrap/>
            <w:vAlign w:val="center"/>
          </w:tcPr>
          <w:p w14:paraId="775F589E">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780" w:type="dxa"/>
            <w:tcBorders>
              <w:top w:val="nil"/>
              <w:left w:val="nil"/>
              <w:bottom w:val="single" w:color="auto" w:sz="4" w:space="0"/>
              <w:right w:val="single" w:color="auto" w:sz="4" w:space="0"/>
            </w:tcBorders>
            <w:shd w:val="clear" w:color="auto" w:fill="auto"/>
            <w:noWrap/>
            <w:vAlign w:val="center"/>
          </w:tcPr>
          <w:p w14:paraId="60B3EE41">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751" w:type="dxa"/>
            <w:tcBorders>
              <w:top w:val="nil"/>
              <w:left w:val="nil"/>
              <w:bottom w:val="single" w:color="auto" w:sz="4" w:space="0"/>
              <w:right w:val="single" w:color="auto" w:sz="4" w:space="0"/>
            </w:tcBorders>
            <w:shd w:val="clear" w:color="auto" w:fill="auto"/>
            <w:noWrap/>
            <w:vAlign w:val="center"/>
          </w:tcPr>
          <w:p w14:paraId="3726CFF1">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369" w:type="dxa"/>
            <w:tcBorders>
              <w:top w:val="nil"/>
              <w:left w:val="nil"/>
              <w:bottom w:val="single" w:color="auto" w:sz="4" w:space="0"/>
              <w:right w:val="single" w:color="auto" w:sz="4" w:space="0"/>
            </w:tcBorders>
            <w:shd w:val="clear" w:color="auto" w:fill="auto"/>
            <w:noWrap/>
            <w:vAlign w:val="center"/>
          </w:tcPr>
          <w:p w14:paraId="5B6050AF">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r>
      <w:tr w14:paraId="279A73F2">
        <w:tblPrEx>
          <w:tblCellMar>
            <w:top w:w="0" w:type="dxa"/>
            <w:left w:w="108" w:type="dxa"/>
            <w:bottom w:w="0" w:type="dxa"/>
            <w:right w:w="108" w:type="dxa"/>
          </w:tblCellMar>
        </w:tblPrEx>
        <w:trPr>
          <w:trHeight w:val="744"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7222C60E">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300" w:type="dxa"/>
            <w:tcBorders>
              <w:top w:val="nil"/>
              <w:left w:val="nil"/>
              <w:bottom w:val="single" w:color="auto" w:sz="4" w:space="0"/>
              <w:right w:val="single" w:color="auto" w:sz="4" w:space="0"/>
            </w:tcBorders>
            <w:shd w:val="clear" w:color="auto" w:fill="auto"/>
            <w:noWrap/>
            <w:vAlign w:val="center"/>
          </w:tcPr>
          <w:p w14:paraId="74C614A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14:paraId="40813C4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52" w:type="dxa"/>
            <w:tcBorders>
              <w:top w:val="nil"/>
              <w:left w:val="nil"/>
              <w:bottom w:val="single" w:color="auto" w:sz="4" w:space="0"/>
              <w:right w:val="single" w:color="auto" w:sz="4" w:space="0"/>
            </w:tcBorders>
            <w:shd w:val="clear" w:color="auto" w:fill="auto"/>
            <w:noWrap/>
            <w:vAlign w:val="center"/>
          </w:tcPr>
          <w:p w14:paraId="672D4CC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88" w:type="dxa"/>
            <w:tcBorders>
              <w:top w:val="nil"/>
              <w:left w:val="nil"/>
              <w:bottom w:val="single" w:color="auto" w:sz="4" w:space="0"/>
              <w:right w:val="single" w:color="auto" w:sz="4" w:space="0"/>
            </w:tcBorders>
            <w:shd w:val="clear" w:color="auto" w:fill="auto"/>
            <w:noWrap/>
            <w:vAlign w:val="center"/>
          </w:tcPr>
          <w:p w14:paraId="58B8F6C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00" w:type="dxa"/>
            <w:tcBorders>
              <w:top w:val="nil"/>
              <w:left w:val="nil"/>
              <w:bottom w:val="single" w:color="auto" w:sz="4" w:space="0"/>
              <w:right w:val="single" w:color="auto" w:sz="4" w:space="0"/>
            </w:tcBorders>
            <w:shd w:val="clear" w:color="auto" w:fill="auto"/>
            <w:noWrap/>
            <w:vAlign w:val="center"/>
          </w:tcPr>
          <w:p w14:paraId="097F0F8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shd w:val="clear" w:color="auto" w:fill="auto"/>
            <w:noWrap/>
            <w:vAlign w:val="center"/>
          </w:tcPr>
          <w:p w14:paraId="7797FDC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80" w:type="dxa"/>
            <w:tcBorders>
              <w:top w:val="nil"/>
              <w:left w:val="nil"/>
              <w:bottom w:val="single" w:color="auto" w:sz="4" w:space="0"/>
              <w:right w:val="single" w:color="auto" w:sz="4" w:space="0"/>
            </w:tcBorders>
            <w:shd w:val="clear" w:color="auto" w:fill="auto"/>
            <w:noWrap/>
            <w:vAlign w:val="center"/>
          </w:tcPr>
          <w:p w14:paraId="7328DC2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51" w:type="dxa"/>
            <w:tcBorders>
              <w:top w:val="nil"/>
              <w:left w:val="nil"/>
              <w:bottom w:val="single" w:color="auto" w:sz="4" w:space="0"/>
              <w:right w:val="single" w:color="auto" w:sz="4" w:space="0"/>
            </w:tcBorders>
            <w:shd w:val="clear" w:color="auto" w:fill="auto"/>
            <w:noWrap/>
            <w:vAlign w:val="center"/>
          </w:tcPr>
          <w:p w14:paraId="655C989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69" w:type="dxa"/>
            <w:tcBorders>
              <w:top w:val="nil"/>
              <w:left w:val="nil"/>
              <w:bottom w:val="single" w:color="auto" w:sz="4" w:space="0"/>
              <w:right w:val="single" w:color="auto" w:sz="4" w:space="0"/>
            </w:tcBorders>
            <w:shd w:val="clear" w:color="auto" w:fill="auto"/>
            <w:noWrap/>
            <w:vAlign w:val="center"/>
          </w:tcPr>
          <w:p w14:paraId="060A3A4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4378C4C">
        <w:tblPrEx>
          <w:tblCellMar>
            <w:top w:w="0" w:type="dxa"/>
            <w:left w:w="108" w:type="dxa"/>
            <w:bottom w:w="0" w:type="dxa"/>
            <w:right w:w="108" w:type="dxa"/>
          </w:tblCellMar>
        </w:tblPrEx>
        <w:trPr>
          <w:trHeight w:val="744"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10A330A5">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300" w:type="dxa"/>
            <w:tcBorders>
              <w:top w:val="nil"/>
              <w:left w:val="nil"/>
              <w:bottom w:val="single" w:color="auto" w:sz="4" w:space="0"/>
              <w:right w:val="single" w:color="auto" w:sz="4" w:space="0"/>
            </w:tcBorders>
            <w:shd w:val="clear" w:color="auto" w:fill="auto"/>
            <w:noWrap/>
            <w:vAlign w:val="center"/>
          </w:tcPr>
          <w:p w14:paraId="5F58DA8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14:paraId="08C2EC7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52" w:type="dxa"/>
            <w:tcBorders>
              <w:top w:val="nil"/>
              <w:left w:val="nil"/>
              <w:bottom w:val="single" w:color="auto" w:sz="4" w:space="0"/>
              <w:right w:val="single" w:color="auto" w:sz="4" w:space="0"/>
            </w:tcBorders>
            <w:shd w:val="clear" w:color="auto" w:fill="auto"/>
            <w:noWrap/>
            <w:vAlign w:val="center"/>
          </w:tcPr>
          <w:p w14:paraId="6E6DC45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88" w:type="dxa"/>
            <w:tcBorders>
              <w:top w:val="nil"/>
              <w:left w:val="nil"/>
              <w:bottom w:val="single" w:color="auto" w:sz="4" w:space="0"/>
              <w:right w:val="single" w:color="auto" w:sz="4" w:space="0"/>
            </w:tcBorders>
            <w:shd w:val="clear" w:color="auto" w:fill="auto"/>
            <w:noWrap/>
            <w:vAlign w:val="center"/>
          </w:tcPr>
          <w:p w14:paraId="52CBDFF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00" w:type="dxa"/>
            <w:tcBorders>
              <w:top w:val="nil"/>
              <w:left w:val="nil"/>
              <w:bottom w:val="single" w:color="auto" w:sz="4" w:space="0"/>
              <w:right w:val="single" w:color="auto" w:sz="4" w:space="0"/>
            </w:tcBorders>
            <w:shd w:val="clear" w:color="auto" w:fill="auto"/>
            <w:noWrap/>
            <w:vAlign w:val="center"/>
          </w:tcPr>
          <w:p w14:paraId="0F533DC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shd w:val="clear" w:color="auto" w:fill="auto"/>
            <w:noWrap/>
            <w:vAlign w:val="center"/>
          </w:tcPr>
          <w:p w14:paraId="58AAA0C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80" w:type="dxa"/>
            <w:tcBorders>
              <w:top w:val="nil"/>
              <w:left w:val="nil"/>
              <w:bottom w:val="single" w:color="auto" w:sz="4" w:space="0"/>
              <w:right w:val="single" w:color="auto" w:sz="4" w:space="0"/>
            </w:tcBorders>
            <w:shd w:val="clear" w:color="auto" w:fill="auto"/>
            <w:noWrap/>
            <w:vAlign w:val="center"/>
          </w:tcPr>
          <w:p w14:paraId="1BAD874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51" w:type="dxa"/>
            <w:tcBorders>
              <w:top w:val="nil"/>
              <w:left w:val="nil"/>
              <w:bottom w:val="single" w:color="auto" w:sz="4" w:space="0"/>
              <w:right w:val="single" w:color="auto" w:sz="4" w:space="0"/>
            </w:tcBorders>
            <w:shd w:val="clear" w:color="auto" w:fill="auto"/>
            <w:noWrap/>
            <w:vAlign w:val="center"/>
          </w:tcPr>
          <w:p w14:paraId="784859F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69" w:type="dxa"/>
            <w:tcBorders>
              <w:top w:val="nil"/>
              <w:left w:val="nil"/>
              <w:bottom w:val="single" w:color="auto" w:sz="4" w:space="0"/>
              <w:right w:val="single" w:color="auto" w:sz="4" w:space="0"/>
            </w:tcBorders>
            <w:shd w:val="clear" w:color="auto" w:fill="auto"/>
            <w:noWrap/>
            <w:vAlign w:val="center"/>
          </w:tcPr>
          <w:p w14:paraId="094DC93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C12A744">
        <w:tblPrEx>
          <w:tblCellMar>
            <w:top w:w="0" w:type="dxa"/>
            <w:left w:w="108" w:type="dxa"/>
            <w:bottom w:w="0" w:type="dxa"/>
            <w:right w:w="108" w:type="dxa"/>
          </w:tblCellMar>
        </w:tblPrEx>
        <w:trPr>
          <w:trHeight w:val="744"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0F3F262E">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300" w:type="dxa"/>
            <w:tcBorders>
              <w:top w:val="nil"/>
              <w:left w:val="nil"/>
              <w:bottom w:val="single" w:color="auto" w:sz="4" w:space="0"/>
              <w:right w:val="single" w:color="auto" w:sz="4" w:space="0"/>
            </w:tcBorders>
            <w:shd w:val="clear" w:color="auto" w:fill="auto"/>
            <w:noWrap/>
            <w:vAlign w:val="center"/>
          </w:tcPr>
          <w:p w14:paraId="0B89EE8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14:paraId="533A083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52" w:type="dxa"/>
            <w:tcBorders>
              <w:top w:val="nil"/>
              <w:left w:val="nil"/>
              <w:bottom w:val="single" w:color="auto" w:sz="4" w:space="0"/>
              <w:right w:val="single" w:color="auto" w:sz="4" w:space="0"/>
            </w:tcBorders>
            <w:shd w:val="clear" w:color="auto" w:fill="auto"/>
            <w:noWrap/>
            <w:vAlign w:val="center"/>
          </w:tcPr>
          <w:p w14:paraId="0C16ED3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88" w:type="dxa"/>
            <w:tcBorders>
              <w:top w:val="nil"/>
              <w:left w:val="nil"/>
              <w:bottom w:val="single" w:color="auto" w:sz="4" w:space="0"/>
              <w:right w:val="single" w:color="auto" w:sz="4" w:space="0"/>
            </w:tcBorders>
            <w:shd w:val="clear" w:color="auto" w:fill="auto"/>
            <w:noWrap/>
            <w:vAlign w:val="center"/>
          </w:tcPr>
          <w:p w14:paraId="1A85EC9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00" w:type="dxa"/>
            <w:tcBorders>
              <w:top w:val="nil"/>
              <w:left w:val="nil"/>
              <w:bottom w:val="single" w:color="auto" w:sz="4" w:space="0"/>
              <w:right w:val="single" w:color="auto" w:sz="4" w:space="0"/>
            </w:tcBorders>
            <w:shd w:val="clear" w:color="auto" w:fill="auto"/>
            <w:noWrap/>
            <w:vAlign w:val="center"/>
          </w:tcPr>
          <w:p w14:paraId="1EB4665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shd w:val="clear" w:color="auto" w:fill="auto"/>
            <w:noWrap/>
            <w:vAlign w:val="center"/>
          </w:tcPr>
          <w:p w14:paraId="3E3A561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80" w:type="dxa"/>
            <w:tcBorders>
              <w:top w:val="nil"/>
              <w:left w:val="nil"/>
              <w:bottom w:val="single" w:color="auto" w:sz="4" w:space="0"/>
              <w:right w:val="single" w:color="auto" w:sz="4" w:space="0"/>
            </w:tcBorders>
            <w:shd w:val="clear" w:color="auto" w:fill="auto"/>
            <w:noWrap/>
            <w:vAlign w:val="center"/>
          </w:tcPr>
          <w:p w14:paraId="110FEE8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51" w:type="dxa"/>
            <w:tcBorders>
              <w:top w:val="nil"/>
              <w:left w:val="nil"/>
              <w:bottom w:val="single" w:color="auto" w:sz="4" w:space="0"/>
              <w:right w:val="single" w:color="auto" w:sz="4" w:space="0"/>
            </w:tcBorders>
            <w:shd w:val="clear" w:color="auto" w:fill="auto"/>
            <w:noWrap/>
            <w:vAlign w:val="center"/>
          </w:tcPr>
          <w:p w14:paraId="3F0B36D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69" w:type="dxa"/>
            <w:tcBorders>
              <w:top w:val="nil"/>
              <w:left w:val="nil"/>
              <w:bottom w:val="single" w:color="auto" w:sz="4" w:space="0"/>
              <w:right w:val="single" w:color="auto" w:sz="4" w:space="0"/>
            </w:tcBorders>
            <w:shd w:val="clear" w:color="auto" w:fill="auto"/>
            <w:noWrap/>
            <w:vAlign w:val="center"/>
          </w:tcPr>
          <w:p w14:paraId="271479E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0E14DEC">
        <w:tblPrEx>
          <w:tblCellMar>
            <w:top w:w="0" w:type="dxa"/>
            <w:left w:w="108" w:type="dxa"/>
            <w:bottom w:w="0" w:type="dxa"/>
            <w:right w:w="108" w:type="dxa"/>
          </w:tblCellMar>
        </w:tblPrEx>
        <w:trPr>
          <w:trHeight w:val="744"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1FDA7DDB">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300" w:type="dxa"/>
            <w:tcBorders>
              <w:top w:val="nil"/>
              <w:left w:val="nil"/>
              <w:bottom w:val="single" w:color="auto" w:sz="4" w:space="0"/>
              <w:right w:val="single" w:color="auto" w:sz="4" w:space="0"/>
            </w:tcBorders>
            <w:shd w:val="clear" w:color="auto" w:fill="auto"/>
            <w:noWrap/>
            <w:vAlign w:val="center"/>
          </w:tcPr>
          <w:p w14:paraId="0D4861E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14:paraId="76CB9F7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52" w:type="dxa"/>
            <w:tcBorders>
              <w:top w:val="nil"/>
              <w:left w:val="nil"/>
              <w:bottom w:val="single" w:color="auto" w:sz="4" w:space="0"/>
              <w:right w:val="single" w:color="auto" w:sz="4" w:space="0"/>
            </w:tcBorders>
            <w:shd w:val="clear" w:color="auto" w:fill="auto"/>
            <w:noWrap/>
            <w:vAlign w:val="center"/>
          </w:tcPr>
          <w:p w14:paraId="64558B8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88" w:type="dxa"/>
            <w:tcBorders>
              <w:top w:val="nil"/>
              <w:left w:val="nil"/>
              <w:bottom w:val="single" w:color="auto" w:sz="4" w:space="0"/>
              <w:right w:val="single" w:color="auto" w:sz="4" w:space="0"/>
            </w:tcBorders>
            <w:shd w:val="clear" w:color="auto" w:fill="auto"/>
            <w:noWrap/>
            <w:vAlign w:val="center"/>
          </w:tcPr>
          <w:p w14:paraId="5CA155F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00" w:type="dxa"/>
            <w:tcBorders>
              <w:top w:val="nil"/>
              <w:left w:val="nil"/>
              <w:bottom w:val="single" w:color="auto" w:sz="4" w:space="0"/>
              <w:right w:val="single" w:color="auto" w:sz="4" w:space="0"/>
            </w:tcBorders>
            <w:shd w:val="clear" w:color="auto" w:fill="auto"/>
            <w:noWrap/>
            <w:vAlign w:val="center"/>
          </w:tcPr>
          <w:p w14:paraId="64DE120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shd w:val="clear" w:color="auto" w:fill="auto"/>
            <w:noWrap/>
            <w:vAlign w:val="center"/>
          </w:tcPr>
          <w:p w14:paraId="5334855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80" w:type="dxa"/>
            <w:tcBorders>
              <w:top w:val="nil"/>
              <w:left w:val="nil"/>
              <w:bottom w:val="single" w:color="auto" w:sz="4" w:space="0"/>
              <w:right w:val="single" w:color="auto" w:sz="4" w:space="0"/>
            </w:tcBorders>
            <w:shd w:val="clear" w:color="auto" w:fill="auto"/>
            <w:noWrap/>
            <w:vAlign w:val="center"/>
          </w:tcPr>
          <w:p w14:paraId="7089EB9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51" w:type="dxa"/>
            <w:tcBorders>
              <w:top w:val="nil"/>
              <w:left w:val="nil"/>
              <w:bottom w:val="single" w:color="auto" w:sz="4" w:space="0"/>
              <w:right w:val="single" w:color="auto" w:sz="4" w:space="0"/>
            </w:tcBorders>
            <w:shd w:val="clear" w:color="auto" w:fill="auto"/>
            <w:noWrap/>
            <w:vAlign w:val="center"/>
          </w:tcPr>
          <w:p w14:paraId="4EAC70B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69" w:type="dxa"/>
            <w:tcBorders>
              <w:top w:val="nil"/>
              <w:left w:val="nil"/>
              <w:bottom w:val="single" w:color="auto" w:sz="4" w:space="0"/>
              <w:right w:val="single" w:color="auto" w:sz="4" w:space="0"/>
            </w:tcBorders>
            <w:shd w:val="clear" w:color="auto" w:fill="auto"/>
            <w:noWrap/>
            <w:vAlign w:val="center"/>
          </w:tcPr>
          <w:p w14:paraId="3DD8F72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02CEFBC">
        <w:tblPrEx>
          <w:tblCellMar>
            <w:top w:w="0" w:type="dxa"/>
            <w:left w:w="108" w:type="dxa"/>
            <w:bottom w:w="0" w:type="dxa"/>
            <w:right w:w="108" w:type="dxa"/>
          </w:tblCellMar>
        </w:tblPrEx>
        <w:trPr>
          <w:trHeight w:val="744"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67A37F6E">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300" w:type="dxa"/>
            <w:tcBorders>
              <w:top w:val="nil"/>
              <w:left w:val="nil"/>
              <w:bottom w:val="single" w:color="auto" w:sz="4" w:space="0"/>
              <w:right w:val="single" w:color="auto" w:sz="4" w:space="0"/>
            </w:tcBorders>
            <w:shd w:val="clear" w:color="auto" w:fill="auto"/>
            <w:noWrap/>
            <w:vAlign w:val="center"/>
          </w:tcPr>
          <w:p w14:paraId="11A3374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14:paraId="7C09E8E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52" w:type="dxa"/>
            <w:tcBorders>
              <w:top w:val="nil"/>
              <w:left w:val="nil"/>
              <w:bottom w:val="single" w:color="auto" w:sz="4" w:space="0"/>
              <w:right w:val="single" w:color="auto" w:sz="4" w:space="0"/>
            </w:tcBorders>
            <w:shd w:val="clear" w:color="auto" w:fill="auto"/>
            <w:noWrap/>
            <w:vAlign w:val="center"/>
          </w:tcPr>
          <w:p w14:paraId="39FCB3B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88" w:type="dxa"/>
            <w:tcBorders>
              <w:top w:val="nil"/>
              <w:left w:val="nil"/>
              <w:bottom w:val="single" w:color="auto" w:sz="4" w:space="0"/>
              <w:right w:val="single" w:color="auto" w:sz="4" w:space="0"/>
            </w:tcBorders>
            <w:shd w:val="clear" w:color="auto" w:fill="auto"/>
            <w:noWrap/>
            <w:vAlign w:val="center"/>
          </w:tcPr>
          <w:p w14:paraId="2E872C8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00" w:type="dxa"/>
            <w:tcBorders>
              <w:top w:val="nil"/>
              <w:left w:val="nil"/>
              <w:bottom w:val="single" w:color="auto" w:sz="4" w:space="0"/>
              <w:right w:val="single" w:color="auto" w:sz="4" w:space="0"/>
            </w:tcBorders>
            <w:shd w:val="clear" w:color="auto" w:fill="auto"/>
            <w:noWrap/>
            <w:vAlign w:val="center"/>
          </w:tcPr>
          <w:p w14:paraId="49260D7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60" w:type="dxa"/>
            <w:tcBorders>
              <w:top w:val="nil"/>
              <w:left w:val="nil"/>
              <w:bottom w:val="single" w:color="auto" w:sz="4" w:space="0"/>
              <w:right w:val="single" w:color="auto" w:sz="4" w:space="0"/>
            </w:tcBorders>
            <w:shd w:val="clear" w:color="auto" w:fill="auto"/>
            <w:noWrap/>
            <w:vAlign w:val="center"/>
          </w:tcPr>
          <w:p w14:paraId="57D9C45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80" w:type="dxa"/>
            <w:tcBorders>
              <w:top w:val="nil"/>
              <w:left w:val="nil"/>
              <w:bottom w:val="single" w:color="auto" w:sz="4" w:space="0"/>
              <w:right w:val="single" w:color="auto" w:sz="4" w:space="0"/>
            </w:tcBorders>
            <w:shd w:val="clear" w:color="auto" w:fill="auto"/>
            <w:noWrap/>
            <w:vAlign w:val="center"/>
          </w:tcPr>
          <w:p w14:paraId="49D9682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51" w:type="dxa"/>
            <w:tcBorders>
              <w:top w:val="nil"/>
              <w:left w:val="nil"/>
              <w:bottom w:val="single" w:color="auto" w:sz="4" w:space="0"/>
              <w:right w:val="single" w:color="auto" w:sz="4" w:space="0"/>
            </w:tcBorders>
            <w:shd w:val="clear" w:color="auto" w:fill="auto"/>
            <w:noWrap/>
            <w:vAlign w:val="center"/>
          </w:tcPr>
          <w:p w14:paraId="7B60469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69" w:type="dxa"/>
            <w:tcBorders>
              <w:top w:val="nil"/>
              <w:left w:val="nil"/>
              <w:bottom w:val="single" w:color="auto" w:sz="4" w:space="0"/>
              <w:right w:val="single" w:color="auto" w:sz="4" w:space="0"/>
            </w:tcBorders>
            <w:shd w:val="clear" w:color="auto" w:fill="auto"/>
            <w:noWrap/>
            <w:vAlign w:val="center"/>
          </w:tcPr>
          <w:p w14:paraId="31AE9077">
            <w:pPr>
              <w:widowControl/>
              <w:jc w:val="center"/>
              <w:rPr>
                <w:rFonts w:ascii="宋体" w:hAnsi="宋体" w:cs="宋体"/>
                <w:color w:val="000000"/>
                <w:kern w:val="0"/>
                <w:sz w:val="22"/>
              </w:rPr>
            </w:pPr>
            <w:r>
              <w:rPr>
                <w:rFonts w:hint="eastAsia" w:ascii="宋体" w:hAnsi="宋体" w:cs="宋体"/>
                <w:color w:val="000000"/>
                <w:kern w:val="0"/>
                <w:sz w:val="22"/>
              </w:rPr>
              <w:t>　</w:t>
            </w:r>
          </w:p>
        </w:tc>
      </w:tr>
    </w:tbl>
    <w:p w14:paraId="320F0A10">
      <w:pPr>
        <w:widowControl/>
        <w:rPr>
          <w:rFonts w:asciiTheme="minorEastAsia" w:hAnsiTheme="minorEastAsia" w:eastAsiaTheme="minorEastAsia"/>
          <w:color w:val="000000"/>
          <w:sz w:val="24"/>
          <w:szCs w:val="24"/>
        </w:rPr>
      </w:pPr>
      <w:r>
        <w:rPr>
          <w:rFonts w:hint="eastAsia" w:ascii="黑体" w:hAnsi="黑体" w:eastAsia="黑体"/>
          <w:color w:val="000000"/>
          <w:sz w:val="28"/>
          <w:szCs w:val="28"/>
        </w:rPr>
        <w:t xml:space="preserve">    </w:t>
      </w:r>
      <w:r>
        <w:rPr>
          <w:rFonts w:hint="eastAsia" w:asciiTheme="minorEastAsia" w:hAnsiTheme="minorEastAsia" w:eastAsiaTheme="minorEastAsia"/>
          <w:color w:val="000000"/>
          <w:sz w:val="24"/>
          <w:szCs w:val="24"/>
        </w:rPr>
        <w:t>填表说明：1.第4栏填写人员类别</w:t>
      </w:r>
      <w:r>
        <w:rPr>
          <w:rFonts w:hint="eastAsia" w:asciiTheme="minorEastAsia" w:hAnsiTheme="minorEastAsia"/>
          <w:color w:val="000000"/>
          <w:sz w:val="24"/>
          <w:szCs w:val="24"/>
          <w:lang w:val="en-US" w:eastAsia="zh-CN"/>
        </w:rPr>
        <w:t>填写</w:t>
      </w:r>
      <w:r>
        <w:rPr>
          <w:rFonts w:hint="eastAsia" w:asciiTheme="minorEastAsia" w:hAnsiTheme="minorEastAsia" w:eastAsiaTheme="minorEastAsia"/>
          <w:color w:val="000000"/>
          <w:sz w:val="24"/>
          <w:szCs w:val="24"/>
        </w:rPr>
        <w:t>：2024年、2025年普通高校毕业生</w:t>
      </w:r>
      <w:r>
        <w:rPr>
          <w:rFonts w:hint="eastAsia" w:asciiTheme="minorEastAsia" w:hAnsiTheme="minorEastAsia"/>
          <w:color w:val="000000"/>
          <w:sz w:val="24"/>
          <w:szCs w:val="24"/>
          <w:lang w:val="en-US" w:eastAsia="zh-CN"/>
        </w:rPr>
        <w:t>填“1”</w:t>
      </w:r>
      <w:r>
        <w:rPr>
          <w:rFonts w:hint="eastAsia" w:asciiTheme="minorEastAsia" w:hAnsiTheme="minorEastAsia" w:eastAsiaTheme="minorEastAsia"/>
          <w:color w:val="000000"/>
          <w:sz w:val="24"/>
          <w:szCs w:val="24"/>
        </w:rPr>
        <w:t>；2022年、2023年离校未就业高校毕业生</w:t>
      </w:r>
      <w:r>
        <w:rPr>
          <w:rFonts w:hint="eastAsia" w:asciiTheme="minorEastAsia" w:hAnsiTheme="minorEastAsia"/>
          <w:color w:val="000000"/>
          <w:sz w:val="24"/>
          <w:szCs w:val="24"/>
          <w:lang w:val="en-US" w:eastAsia="zh-CN"/>
        </w:rPr>
        <w:t>填“2”</w:t>
      </w:r>
      <w:r>
        <w:rPr>
          <w:rFonts w:hint="eastAsia" w:asciiTheme="minorEastAsia" w:hAnsiTheme="minorEastAsia" w:eastAsiaTheme="minorEastAsia"/>
          <w:color w:val="000000"/>
          <w:sz w:val="24"/>
          <w:szCs w:val="24"/>
        </w:rPr>
        <w:t>；</w:t>
      </w:r>
    </w:p>
    <w:p w14:paraId="66139CC1">
      <w:pPr>
        <w:widowControl/>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16-24岁登记失业青年</w:t>
      </w:r>
      <w:r>
        <w:rPr>
          <w:rFonts w:hint="eastAsia" w:asciiTheme="minorEastAsia" w:hAnsiTheme="minorEastAsia"/>
          <w:color w:val="000000"/>
          <w:sz w:val="24"/>
          <w:szCs w:val="24"/>
          <w:lang w:val="en-US" w:eastAsia="zh-CN"/>
        </w:rPr>
        <w:t>填“3”</w:t>
      </w:r>
      <w:r>
        <w:rPr>
          <w:rFonts w:hint="eastAsia" w:asciiTheme="minorEastAsia" w:hAnsiTheme="minorEastAsia" w:eastAsiaTheme="minorEastAsia"/>
          <w:color w:val="000000"/>
          <w:sz w:val="24"/>
          <w:szCs w:val="24"/>
        </w:rPr>
        <w:t>。</w:t>
      </w:r>
    </w:p>
    <w:p w14:paraId="169BF51C">
      <w:pPr>
        <w:widowControl/>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2.1-7栏为必填项，</w:t>
      </w:r>
      <w:r>
        <w:rPr>
          <w:rFonts w:hint="eastAsia" w:asciiTheme="minorEastAsia" w:hAnsiTheme="minorEastAsia"/>
          <w:color w:val="000000"/>
          <w:sz w:val="24"/>
          <w:szCs w:val="24"/>
          <w:lang w:val="en-US" w:eastAsia="zh-CN"/>
        </w:rPr>
        <w:t>1、2</w:t>
      </w:r>
      <w:r>
        <w:rPr>
          <w:rFonts w:hint="eastAsia" w:asciiTheme="minorEastAsia" w:hAnsiTheme="minorEastAsia" w:eastAsiaTheme="minorEastAsia"/>
          <w:color w:val="000000"/>
          <w:sz w:val="24"/>
          <w:szCs w:val="24"/>
        </w:rPr>
        <w:t>类填写9栏，</w:t>
      </w:r>
      <w:r>
        <w:rPr>
          <w:rFonts w:hint="eastAsia" w:asciiTheme="minorEastAsia" w:hAnsiTheme="minorEastAsia"/>
          <w:color w:val="000000"/>
          <w:sz w:val="24"/>
          <w:szCs w:val="24"/>
          <w:lang w:val="en-US" w:eastAsia="zh-CN"/>
        </w:rPr>
        <w:t>3</w:t>
      </w:r>
      <w:r>
        <w:rPr>
          <w:rFonts w:hint="eastAsia" w:asciiTheme="minorEastAsia" w:hAnsiTheme="minorEastAsia" w:eastAsiaTheme="minorEastAsia"/>
          <w:color w:val="000000"/>
          <w:sz w:val="24"/>
          <w:szCs w:val="24"/>
        </w:rPr>
        <w:t>类填写8栏。</w:t>
      </w:r>
    </w:p>
    <w:p w14:paraId="6AAB8E59">
      <w:pPr>
        <w:widowControl/>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3.此表人数应与《</w:t>
      </w:r>
      <w:r>
        <w:rPr>
          <w:rFonts w:hint="eastAsia" w:asciiTheme="minorEastAsia" w:hAnsiTheme="minorEastAsia"/>
          <w:color w:val="000000"/>
          <w:sz w:val="24"/>
          <w:szCs w:val="24"/>
          <w:lang w:val="en-US" w:eastAsia="zh-CN"/>
        </w:rPr>
        <w:t>营口市</w:t>
      </w:r>
      <w:r>
        <w:rPr>
          <w:rFonts w:hint="eastAsia" w:asciiTheme="minorEastAsia" w:hAnsiTheme="minorEastAsia" w:eastAsiaTheme="minorEastAsia"/>
          <w:color w:val="000000"/>
          <w:sz w:val="24"/>
          <w:szCs w:val="24"/>
        </w:rPr>
        <w:t>一次性扩岗补助申请认定表》的申请补贴人数一致。</w:t>
      </w:r>
    </w:p>
    <w:p w14:paraId="468CA568">
      <w:pPr>
        <w:widowControl/>
        <w:jc w:val="left"/>
        <w:rPr>
          <w:rFonts w:ascii="黑体" w:hAnsi="黑体" w:eastAsia="黑体"/>
          <w:sz w:val="24"/>
          <w:szCs w:val="24"/>
        </w:rPr>
      </w:pPr>
    </w:p>
    <w:p w14:paraId="50602D3F">
      <w:pPr>
        <w:widowControl/>
        <w:jc w:val="left"/>
        <w:rPr>
          <w:rFonts w:ascii="黑体" w:hAnsi="黑体" w:eastAsia="黑体"/>
          <w:sz w:val="24"/>
          <w:szCs w:val="24"/>
        </w:rPr>
      </w:pPr>
      <w:r>
        <w:rPr>
          <w:rFonts w:hint="eastAsia" w:ascii="黑体" w:hAnsi="黑体" w:eastAsia="黑体"/>
          <w:sz w:val="24"/>
          <w:szCs w:val="24"/>
        </w:rPr>
        <w:t>附件3</w:t>
      </w:r>
    </w:p>
    <w:p w14:paraId="1C6BB52A">
      <w:pPr>
        <w:jc w:val="center"/>
        <w:rPr>
          <w:rFonts w:ascii="方正小标宋简体" w:hAnsi="黑体" w:eastAsia="方正小标宋简体"/>
          <w:sz w:val="36"/>
          <w:szCs w:val="36"/>
        </w:rPr>
      </w:pPr>
      <w:r>
        <w:rPr>
          <w:rFonts w:hint="eastAsia" w:ascii="方正小标宋简体" w:hAnsi="黑体" w:eastAsia="方正小标宋简体"/>
          <w:sz w:val="36"/>
          <w:szCs w:val="36"/>
        </w:rPr>
        <w:t>一次性扩岗补助资金分配协议书明细表</w:t>
      </w:r>
    </w:p>
    <w:p w14:paraId="0EA89F98">
      <w:pPr>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单位名称：（公章）</w:t>
      </w:r>
    </w:p>
    <w:tbl>
      <w:tblPr>
        <w:tblStyle w:val="4"/>
        <w:tblW w:w="4755" w:type="pct"/>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633"/>
        <w:gridCol w:w="3669"/>
        <w:gridCol w:w="1812"/>
        <w:gridCol w:w="1428"/>
        <w:gridCol w:w="1477"/>
        <w:gridCol w:w="2470"/>
      </w:tblGrid>
      <w:tr w14:paraId="61E4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87" w:type="pct"/>
          </w:tcPr>
          <w:p w14:paraId="4081DDA5">
            <w:pPr>
              <w:spacing w:line="5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920" w:type="pct"/>
          </w:tcPr>
          <w:p w14:paraId="537DE744">
            <w:pPr>
              <w:spacing w:line="540" w:lineRule="exact"/>
              <w:ind w:firstLine="120" w:firstLineChars="50"/>
              <w:rPr>
                <w:rFonts w:asciiTheme="minorEastAsia" w:hAnsiTheme="minorEastAsia" w:eastAsiaTheme="minorEastAsia"/>
                <w:b/>
                <w:sz w:val="24"/>
                <w:szCs w:val="24"/>
              </w:rPr>
            </w:pPr>
            <w:r>
              <w:rPr>
                <w:rFonts w:hint="eastAsia" w:asciiTheme="minorEastAsia" w:hAnsiTheme="minorEastAsia" w:eastAsiaTheme="minorEastAsia"/>
                <w:b/>
                <w:sz w:val="24"/>
                <w:szCs w:val="24"/>
              </w:rPr>
              <w:t>实际用工企业名称</w:t>
            </w:r>
          </w:p>
        </w:tc>
        <w:tc>
          <w:tcPr>
            <w:tcW w:w="1282" w:type="pct"/>
          </w:tcPr>
          <w:p w14:paraId="0FDCE7FC">
            <w:pPr>
              <w:spacing w:line="5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用工企业统一社会信用代码</w:t>
            </w:r>
          </w:p>
        </w:tc>
        <w:tc>
          <w:tcPr>
            <w:tcW w:w="633" w:type="pct"/>
          </w:tcPr>
          <w:p w14:paraId="17794B39">
            <w:pPr>
              <w:spacing w:line="5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协议书编号</w:t>
            </w:r>
          </w:p>
        </w:tc>
        <w:tc>
          <w:tcPr>
            <w:tcW w:w="499" w:type="pct"/>
          </w:tcPr>
          <w:p w14:paraId="7514B819">
            <w:pPr>
              <w:spacing w:line="5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签订时间</w:t>
            </w:r>
          </w:p>
        </w:tc>
        <w:tc>
          <w:tcPr>
            <w:tcW w:w="516" w:type="pct"/>
          </w:tcPr>
          <w:p w14:paraId="6902CCED">
            <w:pPr>
              <w:spacing w:line="5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吸纳人数</w:t>
            </w:r>
          </w:p>
        </w:tc>
        <w:tc>
          <w:tcPr>
            <w:tcW w:w="863" w:type="pct"/>
          </w:tcPr>
          <w:p w14:paraId="67870AB9">
            <w:pPr>
              <w:spacing w:line="5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分配比例</w:t>
            </w:r>
          </w:p>
        </w:tc>
      </w:tr>
      <w:tr w14:paraId="59B0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14:paraId="629B6381">
            <w:pPr>
              <w:spacing w:line="540" w:lineRule="exact"/>
              <w:jc w:val="center"/>
              <w:rPr>
                <w:rFonts w:asciiTheme="minorEastAsia" w:hAnsiTheme="minorEastAsia" w:eastAsiaTheme="minorEastAsia"/>
                <w:sz w:val="24"/>
                <w:szCs w:val="24"/>
              </w:rPr>
            </w:pPr>
          </w:p>
        </w:tc>
        <w:tc>
          <w:tcPr>
            <w:tcW w:w="920" w:type="pct"/>
          </w:tcPr>
          <w:p w14:paraId="3FAC2A6C">
            <w:pPr>
              <w:spacing w:line="540" w:lineRule="exact"/>
              <w:jc w:val="center"/>
              <w:rPr>
                <w:rFonts w:asciiTheme="minorEastAsia" w:hAnsiTheme="minorEastAsia" w:eastAsiaTheme="minorEastAsia"/>
                <w:sz w:val="24"/>
                <w:szCs w:val="24"/>
              </w:rPr>
            </w:pPr>
          </w:p>
        </w:tc>
        <w:tc>
          <w:tcPr>
            <w:tcW w:w="1282" w:type="pct"/>
          </w:tcPr>
          <w:p w14:paraId="465C6043">
            <w:pPr>
              <w:spacing w:line="540" w:lineRule="exact"/>
              <w:jc w:val="center"/>
              <w:rPr>
                <w:rFonts w:asciiTheme="minorEastAsia" w:hAnsiTheme="minorEastAsia" w:eastAsiaTheme="minorEastAsia"/>
                <w:sz w:val="24"/>
                <w:szCs w:val="24"/>
              </w:rPr>
            </w:pPr>
          </w:p>
        </w:tc>
        <w:tc>
          <w:tcPr>
            <w:tcW w:w="633" w:type="pct"/>
          </w:tcPr>
          <w:p w14:paraId="49EAB926">
            <w:pPr>
              <w:spacing w:line="540" w:lineRule="exact"/>
              <w:jc w:val="center"/>
              <w:rPr>
                <w:rFonts w:asciiTheme="minorEastAsia" w:hAnsiTheme="minorEastAsia" w:eastAsiaTheme="minorEastAsia"/>
                <w:sz w:val="24"/>
                <w:szCs w:val="24"/>
              </w:rPr>
            </w:pPr>
          </w:p>
        </w:tc>
        <w:tc>
          <w:tcPr>
            <w:tcW w:w="499" w:type="pct"/>
          </w:tcPr>
          <w:p w14:paraId="3C188812">
            <w:pPr>
              <w:spacing w:line="540" w:lineRule="exact"/>
              <w:jc w:val="center"/>
              <w:rPr>
                <w:rFonts w:asciiTheme="minorEastAsia" w:hAnsiTheme="minorEastAsia" w:eastAsiaTheme="minorEastAsia"/>
                <w:sz w:val="24"/>
                <w:szCs w:val="24"/>
              </w:rPr>
            </w:pPr>
          </w:p>
        </w:tc>
        <w:tc>
          <w:tcPr>
            <w:tcW w:w="516" w:type="pct"/>
          </w:tcPr>
          <w:p w14:paraId="6E547642">
            <w:pPr>
              <w:spacing w:line="540" w:lineRule="exact"/>
              <w:jc w:val="center"/>
              <w:rPr>
                <w:rFonts w:asciiTheme="minorEastAsia" w:hAnsiTheme="minorEastAsia" w:eastAsiaTheme="minorEastAsia"/>
                <w:sz w:val="24"/>
                <w:szCs w:val="24"/>
              </w:rPr>
            </w:pPr>
          </w:p>
        </w:tc>
        <w:tc>
          <w:tcPr>
            <w:tcW w:w="863" w:type="pct"/>
          </w:tcPr>
          <w:p w14:paraId="1BF5AAFC">
            <w:pPr>
              <w:spacing w:line="540" w:lineRule="exact"/>
              <w:jc w:val="center"/>
              <w:rPr>
                <w:rFonts w:asciiTheme="minorEastAsia" w:hAnsiTheme="minorEastAsia" w:eastAsiaTheme="minorEastAsia"/>
                <w:sz w:val="24"/>
                <w:szCs w:val="24"/>
              </w:rPr>
            </w:pPr>
          </w:p>
        </w:tc>
      </w:tr>
      <w:tr w14:paraId="5D57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14:paraId="05E17A45">
            <w:pPr>
              <w:spacing w:line="540" w:lineRule="exact"/>
              <w:jc w:val="center"/>
              <w:rPr>
                <w:rFonts w:asciiTheme="minorEastAsia" w:hAnsiTheme="minorEastAsia" w:eastAsiaTheme="minorEastAsia"/>
                <w:sz w:val="24"/>
                <w:szCs w:val="24"/>
              </w:rPr>
            </w:pPr>
          </w:p>
        </w:tc>
        <w:tc>
          <w:tcPr>
            <w:tcW w:w="920" w:type="pct"/>
          </w:tcPr>
          <w:p w14:paraId="785C605D">
            <w:pPr>
              <w:spacing w:line="540" w:lineRule="exact"/>
              <w:jc w:val="center"/>
              <w:rPr>
                <w:rFonts w:asciiTheme="minorEastAsia" w:hAnsiTheme="minorEastAsia" w:eastAsiaTheme="minorEastAsia"/>
                <w:sz w:val="24"/>
                <w:szCs w:val="24"/>
              </w:rPr>
            </w:pPr>
          </w:p>
        </w:tc>
        <w:tc>
          <w:tcPr>
            <w:tcW w:w="1282" w:type="pct"/>
          </w:tcPr>
          <w:p w14:paraId="2DD0FDFA">
            <w:pPr>
              <w:spacing w:line="540" w:lineRule="exact"/>
              <w:jc w:val="center"/>
              <w:rPr>
                <w:rFonts w:asciiTheme="minorEastAsia" w:hAnsiTheme="minorEastAsia" w:eastAsiaTheme="minorEastAsia"/>
                <w:sz w:val="24"/>
                <w:szCs w:val="24"/>
              </w:rPr>
            </w:pPr>
          </w:p>
        </w:tc>
        <w:tc>
          <w:tcPr>
            <w:tcW w:w="633" w:type="pct"/>
          </w:tcPr>
          <w:p w14:paraId="6766F84D">
            <w:pPr>
              <w:spacing w:line="540" w:lineRule="exact"/>
              <w:jc w:val="center"/>
              <w:rPr>
                <w:rFonts w:asciiTheme="minorEastAsia" w:hAnsiTheme="minorEastAsia" w:eastAsiaTheme="minorEastAsia"/>
                <w:sz w:val="24"/>
                <w:szCs w:val="24"/>
              </w:rPr>
            </w:pPr>
          </w:p>
        </w:tc>
        <w:tc>
          <w:tcPr>
            <w:tcW w:w="499" w:type="pct"/>
          </w:tcPr>
          <w:p w14:paraId="5DBE53BC">
            <w:pPr>
              <w:spacing w:line="540" w:lineRule="exact"/>
              <w:jc w:val="center"/>
              <w:rPr>
                <w:rFonts w:asciiTheme="minorEastAsia" w:hAnsiTheme="minorEastAsia" w:eastAsiaTheme="minorEastAsia"/>
                <w:sz w:val="24"/>
                <w:szCs w:val="24"/>
              </w:rPr>
            </w:pPr>
          </w:p>
        </w:tc>
        <w:tc>
          <w:tcPr>
            <w:tcW w:w="516" w:type="pct"/>
          </w:tcPr>
          <w:p w14:paraId="7D5B4FDB">
            <w:pPr>
              <w:spacing w:line="540" w:lineRule="exact"/>
              <w:jc w:val="center"/>
              <w:rPr>
                <w:rFonts w:asciiTheme="minorEastAsia" w:hAnsiTheme="minorEastAsia" w:eastAsiaTheme="minorEastAsia"/>
                <w:sz w:val="24"/>
                <w:szCs w:val="24"/>
              </w:rPr>
            </w:pPr>
          </w:p>
        </w:tc>
        <w:tc>
          <w:tcPr>
            <w:tcW w:w="863" w:type="pct"/>
          </w:tcPr>
          <w:p w14:paraId="100FD866">
            <w:pPr>
              <w:spacing w:line="540" w:lineRule="exact"/>
              <w:jc w:val="center"/>
              <w:rPr>
                <w:rFonts w:asciiTheme="minorEastAsia" w:hAnsiTheme="minorEastAsia" w:eastAsiaTheme="minorEastAsia"/>
                <w:sz w:val="24"/>
                <w:szCs w:val="24"/>
              </w:rPr>
            </w:pPr>
          </w:p>
        </w:tc>
      </w:tr>
      <w:tr w14:paraId="740D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14:paraId="58B578D4">
            <w:pPr>
              <w:spacing w:line="540" w:lineRule="exact"/>
              <w:jc w:val="center"/>
              <w:rPr>
                <w:rFonts w:asciiTheme="minorEastAsia" w:hAnsiTheme="minorEastAsia" w:eastAsiaTheme="minorEastAsia"/>
                <w:sz w:val="24"/>
                <w:szCs w:val="24"/>
              </w:rPr>
            </w:pPr>
          </w:p>
        </w:tc>
        <w:tc>
          <w:tcPr>
            <w:tcW w:w="920" w:type="pct"/>
          </w:tcPr>
          <w:p w14:paraId="58633996">
            <w:pPr>
              <w:spacing w:line="540" w:lineRule="exact"/>
              <w:jc w:val="center"/>
              <w:rPr>
                <w:rFonts w:asciiTheme="minorEastAsia" w:hAnsiTheme="minorEastAsia" w:eastAsiaTheme="minorEastAsia"/>
                <w:sz w:val="24"/>
                <w:szCs w:val="24"/>
              </w:rPr>
            </w:pPr>
          </w:p>
        </w:tc>
        <w:tc>
          <w:tcPr>
            <w:tcW w:w="1282" w:type="pct"/>
          </w:tcPr>
          <w:p w14:paraId="21BFC17E">
            <w:pPr>
              <w:spacing w:line="540" w:lineRule="exact"/>
              <w:jc w:val="center"/>
              <w:rPr>
                <w:rFonts w:asciiTheme="minorEastAsia" w:hAnsiTheme="minorEastAsia" w:eastAsiaTheme="minorEastAsia"/>
                <w:sz w:val="24"/>
                <w:szCs w:val="24"/>
              </w:rPr>
            </w:pPr>
          </w:p>
        </w:tc>
        <w:tc>
          <w:tcPr>
            <w:tcW w:w="633" w:type="pct"/>
          </w:tcPr>
          <w:p w14:paraId="162890A8">
            <w:pPr>
              <w:spacing w:line="540" w:lineRule="exact"/>
              <w:jc w:val="center"/>
              <w:rPr>
                <w:rFonts w:asciiTheme="minorEastAsia" w:hAnsiTheme="minorEastAsia" w:eastAsiaTheme="minorEastAsia"/>
                <w:sz w:val="24"/>
                <w:szCs w:val="24"/>
              </w:rPr>
            </w:pPr>
          </w:p>
        </w:tc>
        <w:tc>
          <w:tcPr>
            <w:tcW w:w="499" w:type="pct"/>
          </w:tcPr>
          <w:p w14:paraId="2055831E">
            <w:pPr>
              <w:spacing w:line="540" w:lineRule="exact"/>
              <w:jc w:val="center"/>
              <w:rPr>
                <w:rFonts w:asciiTheme="minorEastAsia" w:hAnsiTheme="minorEastAsia" w:eastAsiaTheme="minorEastAsia"/>
                <w:sz w:val="24"/>
                <w:szCs w:val="24"/>
              </w:rPr>
            </w:pPr>
          </w:p>
        </w:tc>
        <w:tc>
          <w:tcPr>
            <w:tcW w:w="516" w:type="pct"/>
          </w:tcPr>
          <w:p w14:paraId="4C6E4AFF">
            <w:pPr>
              <w:spacing w:line="540" w:lineRule="exact"/>
              <w:jc w:val="center"/>
              <w:rPr>
                <w:rFonts w:asciiTheme="minorEastAsia" w:hAnsiTheme="minorEastAsia" w:eastAsiaTheme="minorEastAsia"/>
                <w:sz w:val="24"/>
                <w:szCs w:val="24"/>
              </w:rPr>
            </w:pPr>
          </w:p>
        </w:tc>
        <w:tc>
          <w:tcPr>
            <w:tcW w:w="863" w:type="pct"/>
          </w:tcPr>
          <w:p w14:paraId="21F5142C">
            <w:pPr>
              <w:spacing w:line="540" w:lineRule="exact"/>
              <w:jc w:val="center"/>
              <w:rPr>
                <w:rFonts w:asciiTheme="minorEastAsia" w:hAnsiTheme="minorEastAsia" w:eastAsiaTheme="minorEastAsia"/>
                <w:sz w:val="24"/>
                <w:szCs w:val="24"/>
              </w:rPr>
            </w:pPr>
          </w:p>
        </w:tc>
      </w:tr>
      <w:tr w14:paraId="635F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14:paraId="180098D4">
            <w:pPr>
              <w:spacing w:line="540" w:lineRule="exact"/>
              <w:jc w:val="center"/>
              <w:rPr>
                <w:rFonts w:asciiTheme="minorEastAsia" w:hAnsiTheme="minorEastAsia" w:eastAsiaTheme="minorEastAsia"/>
                <w:sz w:val="24"/>
                <w:szCs w:val="24"/>
              </w:rPr>
            </w:pPr>
          </w:p>
        </w:tc>
        <w:tc>
          <w:tcPr>
            <w:tcW w:w="920" w:type="pct"/>
          </w:tcPr>
          <w:p w14:paraId="595EB4B8">
            <w:pPr>
              <w:spacing w:line="540" w:lineRule="exact"/>
              <w:jc w:val="center"/>
              <w:rPr>
                <w:rFonts w:asciiTheme="minorEastAsia" w:hAnsiTheme="minorEastAsia" w:eastAsiaTheme="minorEastAsia"/>
                <w:sz w:val="24"/>
                <w:szCs w:val="24"/>
              </w:rPr>
            </w:pPr>
          </w:p>
        </w:tc>
        <w:tc>
          <w:tcPr>
            <w:tcW w:w="1282" w:type="pct"/>
          </w:tcPr>
          <w:p w14:paraId="69C1A6B7">
            <w:pPr>
              <w:spacing w:line="540" w:lineRule="exact"/>
              <w:jc w:val="center"/>
              <w:rPr>
                <w:rFonts w:asciiTheme="minorEastAsia" w:hAnsiTheme="minorEastAsia" w:eastAsiaTheme="minorEastAsia"/>
                <w:sz w:val="24"/>
                <w:szCs w:val="24"/>
              </w:rPr>
            </w:pPr>
          </w:p>
        </w:tc>
        <w:tc>
          <w:tcPr>
            <w:tcW w:w="633" w:type="pct"/>
          </w:tcPr>
          <w:p w14:paraId="1FED5625">
            <w:pPr>
              <w:spacing w:line="540" w:lineRule="exact"/>
              <w:jc w:val="center"/>
              <w:rPr>
                <w:rFonts w:asciiTheme="minorEastAsia" w:hAnsiTheme="minorEastAsia" w:eastAsiaTheme="minorEastAsia"/>
                <w:sz w:val="24"/>
                <w:szCs w:val="24"/>
              </w:rPr>
            </w:pPr>
          </w:p>
        </w:tc>
        <w:tc>
          <w:tcPr>
            <w:tcW w:w="499" w:type="pct"/>
          </w:tcPr>
          <w:p w14:paraId="7DF235CF">
            <w:pPr>
              <w:spacing w:line="540" w:lineRule="exact"/>
              <w:jc w:val="center"/>
              <w:rPr>
                <w:rFonts w:asciiTheme="minorEastAsia" w:hAnsiTheme="minorEastAsia" w:eastAsiaTheme="minorEastAsia"/>
                <w:sz w:val="24"/>
                <w:szCs w:val="24"/>
              </w:rPr>
            </w:pPr>
          </w:p>
        </w:tc>
        <w:tc>
          <w:tcPr>
            <w:tcW w:w="516" w:type="pct"/>
          </w:tcPr>
          <w:p w14:paraId="573B87FD">
            <w:pPr>
              <w:spacing w:line="540" w:lineRule="exact"/>
              <w:jc w:val="center"/>
              <w:rPr>
                <w:rFonts w:asciiTheme="minorEastAsia" w:hAnsiTheme="minorEastAsia" w:eastAsiaTheme="minorEastAsia"/>
                <w:sz w:val="24"/>
                <w:szCs w:val="24"/>
              </w:rPr>
            </w:pPr>
          </w:p>
        </w:tc>
        <w:tc>
          <w:tcPr>
            <w:tcW w:w="863" w:type="pct"/>
          </w:tcPr>
          <w:p w14:paraId="70DCAEC1">
            <w:pPr>
              <w:spacing w:line="540" w:lineRule="exact"/>
              <w:jc w:val="center"/>
              <w:rPr>
                <w:rFonts w:asciiTheme="minorEastAsia" w:hAnsiTheme="minorEastAsia" w:eastAsiaTheme="minorEastAsia"/>
                <w:sz w:val="24"/>
                <w:szCs w:val="24"/>
              </w:rPr>
            </w:pPr>
          </w:p>
        </w:tc>
      </w:tr>
      <w:tr w14:paraId="3590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14:paraId="4065CDD0">
            <w:pPr>
              <w:spacing w:line="540" w:lineRule="exact"/>
              <w:jc w:val="center"/>
              <w:rPr>
                <w:rFonts w:asciiTheme="minorEastAsia" w:hAnsiTheme="minorEastAsia" w:eastAsiaTheme="minorEastAsia"/>
                <w:sz w:val="24"/>
                <w:szCs w:val="24"/>
              </w:rPr>
            </w:pPr>
          </w:p>
        </w:tc>
        <w:tc>
          <w:tcPr>
            <w:tcW w:w="920" w:type="pct"/>
          </w:tcPr>
          <w:p w14:paraId="7364207D">
            <w:pPr>
              <w:spacing w:line="540" w:lineRule="exact"/>
              <w:jc w:val="center"/>
              <w:rPr>
                <w:rFonts w:asciiTheme="minorEastAsia" w:hAnsiTheme="minorEastAsia" w:eastAsiaTheme="minorEastAsia"/>
                <w:sz w:val="24"/>
                <w:szCs w:val="24"/>
              </w:rPr>
            </w:pPr>
          </w:p>
        </w:tc>
        <w:tc>
          <w:tcPr>
            <w:tcW w:w="1282" w:type="pct"/>
          </w:tcPr>
          <w:p w14:paraId="75654108">
            <w:pPr>
              <w:spacing w:line="540" w:lineRule="exact"/>
              <w:jc w:val="center"/>
              <w:rPr>
                <w:rFonts w:asciiTheme="minorEastAsia" w:hAnsiTheme="minorEastAsia" w:eastAsiaTheme="minorEastAsia"/>
                <w:sz w:val="24"/>
                <w:szCs w:val="24"/>
              </w:rPr>
            </w:pPr>
          </w:p>
        </w:tc>
        <w:tc>
          <w:tcPr>
            <w:tcW w:w="633" w:type="pct"/>
          </w:tcPr>
          <w:p w14:paraId="0B18B962">
            <w:pPr>
              <w:spacing w:line="540" w:lineRule="exact"/>
              <w:jc w:val="center"/>
              <w:rPr>
                <w:rFonts w:asciiTheme="minorEastAsia" w:hAnsiTheme="minorEastAsia" w:eastAsiaTheme="minorEastAsia"/>
                <w:sz w:val="24"/>
                <w:szCs w:val="24"/>
              </w:rPr>
            </w:pPr>
          </w:p>
        </w:tc>
        <w:tc>
          <w:tcPr>
            <w:tcW w:w="499" w:type="pct"/>
          </w:tcPr>
          <w:p w14:paraId="364CDDB0">
            <w:pPr>
              <w:spacing w:line="540" w:lineRule="exact"/>
              <w:jc w:val="center"/>
              <w:rPr>
                <w:rFonts w:asciiTheme="minorEastAsia" w:hAnsiTheme="minorEastAsia" w:eastAsiaTheme="minorEastAsia"/>
                <w:sz w:val="24"/>
                <w:szCs w:val="24"/>
              </w:rPr>
            </w:pPr>
          </w:p>
        </w:tc>
        <w:tc>
          <w:tcPr>
            <w:tcW w:w="516" w:type="pct"/>
          </w:tcPr>
          <w:p w14:paraId="344FE681">
            <w:pPr>
              <w:spacing w:line="540" w:lineRule="exact"/>
              <w:jc w:val="center"/>
              <w:rPr>
                <w:rFonts w:asciiTheme="minorEastAsia" w:hAnsiTheme="minorEastAsia" w:eastAsiaTheme="minorEastAsia"/>
                <w:sz w:val="24"/>
                <w:szCs w:val="24"/>
              </w:rPr>
            </w:pPr>
          </w:p>
        </w:tc>
        <w:tc>
          <w:tcPr>
            <w:tcW w:w="863" w:type="pct"/>
          </w:tcPr>
          <w:p w14:paraId="3118589D">
            <w:pPr>
              <w:spacing w:line="540" w:lineRule="exact"/>
              <w:jc w:val="center"/>
              <w:rPr>
                <w:rFonts w:asciiTheme="minorEastAsia" w:hAnsiTheme="minorEastAsia" w:eastAsiaTheme="minorEastAsia"/>
                <w:sz w:val="24"/>
                <w:szCs w:val="24"/>
              </w:rPr>
            </w:pPr>
          </w:p>
        </w:tc>
      </w:tr>
      <w:tr w14:paraId="2C28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14:paraId="06768E30">
            <w:pPr>
              <w:spacing w:line="540" w:lineRule="exact"/>
              <w:jc w:val="center"/>
              <w:rPr>
                <w:rFonts w:asciiTheme="minorEastAsia" w:hAnsiTheme="minorEastAsia" w:eastAsiaTheme="minorEastAsia"/>
                <w:sz w:val="24"/>
                <w:szCs w:val="24"/>
              </w:rPr>
            </w:pPr>
          </w:p>
        </w:tc>
        <w:tc>
          <w:tcPr>
            <w:tcW w:w="920" w:type="pct"/>
          </w:tcPr>
          <w:p w14:paraId="73F17ABC">
            <w:pPr>
              <w:spacing w:line="540" w:lineRule="exact"/>
              <w:jc w:val="center"/>
              <w:rPr>
                <w:rFonts w:asciiTheme="minorEastAsia" w:hAnsiTheme="minorEastAsia" w:eastAsiaTheme="minorEastAsia"/>
                <w:sz w:val="24"/>
                <w:szCs w:val="24"/>
              </w:rPr>
            </w:pPr>
          </w:p>
        </w:tc>
        <w:tc>
          <w:tcPr>
            <w:tcW w:w="1282" w:type="pct"/>
          </w:tcPr>
          <w:p w14:paraId="4766D18C">
            <w:pPr>
              <w:spacing w:line="540" w:lineRule="exact"/>
              <w:jc w:val="center"/>
              <w:rPr>
                <w:rFonts w:asciiTheme="minorEastAsia" w:hAnsiTheme="minorEastAsia" w:eastAsiaTheme="minorEastAsia"/>
                <w:sz w:val="24"/>
                <w:szCs w:val="24"/>
              </w:rPr>
            </w:pPr>
          </w:p>
        </w:tc>
        <w:tc>
          <w:tcPr>
            <w:tcW w:w="633" w:type="pct"/>
          </w:tcPr>
          <w:p w14:paraId="5E4BBDB4">
            <w:pPr>
              <w:spacing w:line="540" w:lineRule="exact"/>
              <w:jc w:val="center"/>
              <w:rPr>
                <w:rFonts w:asciiTheme="minorEastAsia" w:hAnsiTheme="minorEastAsia" w:eastAsiaTheme="minorEastAsia"/>
                <w:sz w:val="24"/>
                <w:szCs w:val="24"/>
              </w:rPr>
            </w:pPr>
          </w:p>
        </w:tc>
        <w:tc>
          <w:tcPr>
            <w:tcW w:w="499" w:type="pct"/>
          </w:tcPr>
          <w:p w14:paraId="63E221BF">
            <w:pPr>
              <w:spacing w:line="540" w:lineRule="exact"/>
              <w:jc w:val="center"/>
              <w:rPr>
                <w:rFonts w:asciiTheme="minorEastAsia" w:hAnsiTheme="minorEastAsia" w:eastAsiaTheme="minorEastAsia"/>
                <w:sz w:val="24"/>
                <w:szCs w:val="24"/>
              </w:rPr>
            </w:pPr>
          </w:p>
        </w:tc>
        <w:tc>
          <w:tcPr>
            <w:tcW w:w="516" w:type="pct"/>
          </w:tcPr>
          <w:p w14:paraId="05D60D35">
            <w:pPr>
              <w:spacing w:line="540" w:lineRule="exact"/>
              <w:jc w:val="center"/>
              <w:rPr>
                <w:rFonts w:asciiTheme="minorEastAsia" w:hAnsiTheme="minorEastAsia" w:eastAsiaTheme="minorEastAsia"/>
                <w:sz w:val="24"/>
                <w:szCs w:val="24"/>
              </w:rPr>
            </w:pPr>
          </w:p>
        </w:tc>
        <w:tc>
          <w:tcPr>
            <w:tcW w:w="863" w:type="pct"/>
          </w:tcPr>
          <w:p w14:paraId="26DB5BF8">
            <w:pPr>
              <w:spacing w:line="540" w:lineRule="exact"/>
              <w:jc w:val="center"/>
              <w:rPr>
                <w:rFonts w:asciiTheme="minorEastAsia" w:hAnsiTheme="minorEastAsia" w:eastAsiaTheme="minorEastAsia"/>
                <w:sz w:val="24"/>
                <w:szCs w:val="24"/>
              </w:rPr>
            </w:pPr>
          </w:p>
        </w:tc>
      </w:tr>
    </w:tbl>
    <w:p w14:paraId="2C46182C">
      <w:pPr>
        <w:spacing w:line="540" w:lineRule="exact"/>
        <w:ind w:firstLine="588" w:firstLineChars="245"/>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注：分配比例=实际用工企业分配金额/劳务派遣单位分配金额</w:t>
      </w:r>
    </w:p>
    <w:p w14:paraId="0612B7D9">
      <w:pPr>
        <w:spacing w:line="540" w:lineRule="exact"/>
        <w:jc w:val="left"/>
        <w:rPr>
          <w:rFonts w:asciiTheme="minorEastAsia" w:hAnsiTheme="minorEastAsia" w:eastAsiaTheme="minorEastAsia"/>
          <w:sz w:val="24"/>
          <w:szCs w:val="24"/>
        </w:rPr>
      </w:pPr>
    </w:p>
    <w:p w14:paraId="45D9A23F">
      <w:pPr>
        <w:spacing w:line="5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经办人：（签字）                            经办人电话：</w:t>
      </w:r>
    </w:p>
    <w:p w14:paraId="30600272">
      <w:pPr>
        <w:widowControl/>
        <w:rPr>
          <w:rFonts w:asciiTheme="minorEastAsia" w:hAnsiTheme="minorEastAsia" w:eastAsiaTheme="minorEastAsia"/>
          <w:color w:val="000000"/>
          <w:sz w:val="24"/>
          <w:szCs w:val="24"/>
        </w:rPr>
      </w:pPr>
    </w:p>
    <w:p w14:paraId="0E56192F">
      <w:pPr>
        <w:widowControl/>
        <w:rPr>
          <w:rFonts w:asciiTheme="minorEastAsia" w:hAnsiTheme="minorEastAsia" w:eastAsiaTheme="minorEastAsia"/>
          <w:color w:val="000000"/>
          <w:sz w:val="24"/>
          <w:szCs w:val="24"/>
        </w:rPr>
      </w:pPr>
    </w:p>
    <w:p w14:paraId="40E351F7">
      <w:pPr>
        <w:pStyle w:val="7"/>
        <w:numPr>
          <w:ilvl w:val="0"/>
          <w:numId w:val="0"/>
        </w:numPr>
        <w:spacing w:line="560" w:lineRule="exact"/>
        <w:rPr>
          <w:rFonts w:hint="default" w:ascii="Times New Roman" w:hAnsi="Times New Roman" w:eastAsia="仿宋_GB2312" w:cs="Times New Roman"/>
          <w:color w:val="000000"/>
          <w:kern w:val="2"/>
          <w:sz w:val="32"/>
          <w:szCs w:val="32"/>
          <w:shd w:val="clear" w:color="auto" w:fill="FFFFFF"/>
          <w:lang w:val="en-US" w:eastAsia="zh-CN" w:bidi="ar-SA"/>
        </w:rPr>
      </w:pPr>
    </w:p>
    <w:sectPr>
      <w:pgSz w:w="16838" w:h="11906" w:orient="landscape"/>
      <w:pgMar w:top="1797" w:right="1440" w:bottom="1797" w:left="56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CD617"/>
    <w:multiLevelType w:val="singleLevel"/>
    <w:tmpl w:val="A43CD617"/>
    <w:lvl w:ilvl="0" w:tentative="0">
      <w:start w:val="1"/>
      <w:numFmt w:val="decimal"/>
      <w:lvlText w:val="%1."/>
      <w:lvlJc w:val="left"/>
      <w:pPr>
        <w:tabs>
          <w:tab w:val="left" w:pos="312"/>
        </w:tabs>
      </w:pPr>
    </w:lvl>
  </w:abstractNum>
  <w:abstractNum w:abstractNumId="1">
    <w:nsid w:val="D1A97112"/>
    <w:multiLevelType w:val="singleLevel"/>
    <w:tmpl w:val="D1A9711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230FA"/>
    <w:rsid w:val="071F32D6"/>
    <w:rsid w:val="12B24C82"/>
    <w:rsid w:val="140137CB"/>
    <w:rsid w:val="179F088C"/>
    <w:rsid w:val="1D7C2114"/>
    <w:rsid w:val="204F742B"/>
    <w:rsid w:val="277F117F"/>
    <w:rsid w:val="284F0496"/>
    <w:rsid w:val="2A36371D"/>
    <w:rsid w:val="2C8D2425"/>
    <w:rsid w:val="30006BD5"/>
    <w:rsid w:val="308420A7"/>
    <w:rsid w:val="31021222"/>
    <w:rsid w:val="324E1E79"/>
    <w:rsid w:val="334119DE"/>
    <w:rsid w:val="352C3FC8"/>
    <w:rsid w:val="394A1E0D"/>
    <w:rsid w:val="3B8B1A48"/>
    <w:rsid w:val="424F608A"/>
    <w:rsid w:val="4E661EA1"/>
    <w:rsid w:val="57266671"/>
    <w:rsid w:val="59305C28"/>
    <w:rsid w:val="61834DEC"/>
    <w:rsid w:val="64007EEF"/>
    <w:rsid w:val="64B4410C"/>
    <w:rsid w:val="67BC63B6"/>
    <w:rsid w:val="729A2E0F"/>
    <w:rsid w:val="74D6302D"/>
    <w:rsid w:val="7BE10C60"/>
    <w:rsid w:val="7D772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Times New Roman" w:hAnsi="Times New Roman" w:eastAsia="仿宋_GB2312"/>
      <w:color w:val="000000"/>
      <w:sz w:val="32"/>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1675</Words>
  <Characters>1814</Characters>
  <Lines>0</Lines>
  <Paragraphs>0</Paragraphs>
  <TotalTime>0</TotalTime>
  <ScaleCrop>false</ScaleCrop>
  <LinksUpToDate>false</LinksUpToDate>
  <CharactersWithSpaces>2046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2025-03-20T07:35:00Z</dcterms:created>
  <dc:creator>lenovo</dc:creator>
  <cp:lastModifiedBy>等一个晴天</cp:lastModifiedBy>
  <dcterms:modified xsi:type="dcterms:W3CDTF">2025-05-30T02:15:46Z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eyJoZGlkIjoiYzkxZGUzNTQ2NmFiYWQ5YjYxMDY5MjliNTIxMzllMTciLCJ1c2VySWQiOiI0NDkzOTU0MTEifQ==</vt:lpwstr>
  </property>
  <property fmtid="{D5CDD505-2E9C-101B-9397-08002B2CF9AE}" pid="4" name="ICV">
    <vt:lpwstr>8EDC2BECD78E49CBB50A104B32281923_12</vt:lpwstr>
  </property>
</Properties>
</file>